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D822E" w14:textId="23938F90" w:rsidR="008B119F" w:rsidRPr="00A41512" w:rsidRDefault="009E1108" w:rsidP="00A41512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A41512">
        <w:rPr>
          <w:rFonts w:ascii="Garamond" w:hAnsi="Garamond"/>
          <w:b/>
          <w:sz w:val="28"/>
          <w:szCs w:val="28"/>
        </w:rPr>
        <w:t>Képzések önköltségének előkalkulációja</w:t>
      </w:r>
    </w:p>
    <w:p w14:paraId="6EF75B28" w14:textId="678BC49C" w:rsidR="00A41512" w:rsidRDefault="00A41512" w:rsidP="00A41512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8027D0B" w14:textId="77777777" w:rsidR="00A41512" w:rsidRPr="00A41512" w:rsidRDefault="00A41512" w:rsidP="00A41512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1BA82642" w14:textId="77777777" w:rsidR="004F06E1" w:rsidRPr="00A41512" w:rsidRDefault="00E84949" w:rsidP="00A41512">
      <w:pPr>
        <w:pStyle w:val="Listaszerbekezds"/>
        <w:numPr>
          <w:ilvl w:val="0"/>
          <w:numId w:val="4"/>
        </w:numPr>
        <w:spacing w:after="0" w:line="240" w:lineRule="auto"/>
        <w:ind w:left="567" w:hanging="567"/>
        <w:contextualSpacing w:val="0"/>
        <w:rPr>
          <w:rFonts w:ascii="Garamond" w:hAnsi="Garamond"/>
          <w:b/>
          <w:sz w:val="24"/>
          <w:szCs w:val="24"/>
        </w:rPr>
      </w:pPr>
      <w:r w:rsidRPr="00A41512">
        <w:rPr>
          <w:rFonts w:ascii="Garamond" w:hAnsi="Garamond"/>
          <w:b/>
          <w:sz w:val="24"/>
          <w:szCs w:val="24"/>
        </w:rPr>
        <w:t>Szabályozási környezet</w:t>
      </w:r>
    </w:p>
    <w:p w14:paraId="7A9F9989" w14:textId="77777777" w:rsidR="00A41512" w:rsidRDefault="00A41512" w:rsidP="00A4151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CD07C15" w14:textId="5D6EB195" w:rsidR="004F06E1" w:rsidRPr="00A41512" w:rsidRDefault="004F06E1" w:rsidP="00A4151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>Az ELT</w:t>
      </w:r>
      <w:r w:rsidR="009B627F" w:rsidRPr="00A41512">
        <w:rPr>
          <w:rFonts w:ascii="Garamond" w:hAnsi="Garamond"/>
          <w:sz w:val="24"/>
          <w:szCs w:val="24"/>
        </w:rPr>
        <w:t>E</w:t>
      </w:r>
      <w:r w:rsidR="00DA5666" w:rsidRPr="00A41512">
        <w:rPr>
          <w:rFonts w:ascii="Garamond" w:hAnsi="Garamond"/>
          <w:sz w:val="24"/>
          <w:szCs w:val="24"/>
        </w:rPr>
        <w:t xml:space="preserve"> Képzési Szabályzatának 9. § (2) e) pontja alapján új képzések megindításához többek között végre kell hajtani a képzések önköltségére és annak fedezetére vonatkozó </w:t>
      </w:r>
      <w:r w:rsidR="00AC5FBE" w:rsidRPr="00A41512">
        <w:rPr>
          <w:rFonts w:ascii="Garamond" w:hAnsi="Garamond"/>
          <w:sz w:val="24"/>
          <w:szCs w:val="24"/>
        </w:rPr>
        <w:t>elő</w:t>
      </w:r>
      <w:r w:rsidR="00DA5666" w:rsidRPr="00A41512">
        <w:rPr>
          <w:rFonts w:ascii="Garamond" w:hAnsi="Garamond"/>
          <w:sz w:val="24"/>
          <w:szCs w:val="24"/>
        </w:rPr>
        <w:t>kalkulációt:</w:t>
      </w:r>
    </w:p>
    <w:p w14:paraId="0534FDC3" w14:textId="05CD3F96" w:rsidR="004F06E1" w:rsidRPr="00A41512" w:rsidRDefault="00DA5666" w:rsidP="00A4151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A41512">
        <w:rPr>
          <w:rFonts w:ascii="Garamond" w:hAnsi="Garamond"/>
          <w:i/>
          <w:sz w:val="24"/>
          <w:szCs w:val="24"/>
        </w:rPr>
        <w:t xml:space="preserve">9. § </w:t>
      </w:r>
      <w:r w:rsidR="004F06E1" w:rsidRPr="00A41512">
        <w:rPr>
          <w:rFonts w:ascii="Garamond" w:hAnsi="Garamond"/>
          <w:i/>
          <w:sz w:val="24"/>
          <w:szCs w:val="24"/>
        </w:rPr>
        <w:t xml:space="preserve">(2) Az előterjesztések tartalmi és formai követelményeit a jogszabályok és a Magyar Felsőoktatási Akkreditációs Bizottság elvárásai figyelembevételével az </w:t>
      </w:r>
      <w:r w:rsidR="00A41512">
        <w:rPr>
          <w:rFonts w:ascii="Garamond" w:hAnsi="Garamond"/>
          <w:i/>
          <w:sz w:val="24"/>
          <w:szCs w:val="24"/>
        </w:rPr>
        <w:t xml:space="preserve">ELTE </w:t>
      </w:r>
      <w:r w:rsidR="004F06E1" w:rsidRPr="00A41512">
        <w:rPr>
          <w:rFonts w:ascii="Garamond" w:hAnsi="Garamond"/>
          <w:i/>
          <w:sz w:val="24"/>
          <w:szCs w:val="24"/>
        </w:rPr>
        <w:t>O</w:t>
      </w:r>
      <w:r w:rsidR="00A41512">
        <w:rPr>
          <w:rFonts w:ascii="Garamond" w:hAnsi="Garamond"/>
          <w:i/>
          <w:sz w:val="24"/>
          <w:szCs w:val="24"/>
        </w:rPr>
        <w:t xml:space="preserve">ktatási és </w:t>
      </w:r>
      <w:r w:rsidR="004F06E1" w:rsidRPr="00A41512">
        <w:rPr>
          <w:rFonts w:ascii="Garamond" w:hAnsi="Garamond"/>
          <w:i/>
          <w:sz w:val="24"/>
          <w:szCs w:val="24"/>
        </w:rPr>
        <w:t>K</w:t>
      </w:r>
      <w:r w:rsidR="00A41512">
        <w:rPr>
          <w:rFonts w:ascii="Garamond" w:hAnsi="Garamond"/>
          <w:i/>
          <w:sz w:val="24"/>
          <w:szCs w:val="24"/>
        </w:rPr>
        <w:t xml:space="preserve">épzési </w:t>
      </w:r>
      <w:r w:rsidR="004F06E1" w:rsidRPr="00A41512">
        <w:rPr>
          <w:rFonts w:ascii="Garamond" w:hAnsi="Garamond"/>
          <w:i/>
          <w:sz w:val="24"/>
          <w:szCs w:val="24"/>
        </w:rPr>
        <w:t>T</w:t>
      </w:r>
      <w:r w:rsidR="00A41512">
        <w:rPr>
          <w:rFonts w:ascii="Garamond" w:hAnsi="Garamond"/>
          <w:i/>
          <w:sz w:val="24"/>
          <w:szCs w:val="24"/>
        </w:rPr>
        <w:t>anács</w:t>
      </w:r>
      <w:r w:rsidR="004F06E1" w:rsidRPr="00A41512">
        <w:rPr>
          <w:rFonts w:ascii="Garamond" w:hAnsi="Garamond"/>
          <w:i/>
          <w:sz w:val="24"/>
          <w:szCs w:val="24"/>
        </w:rPr>
        <w:t xml:space="preserve"> határozza meg azzal, hogy az előterjesztésnek tartalmaznia kell a 8. § (2) bekezdésében foglaltakon túl legalább:</w:t>
      </w:r>
    </w:p>
    <w:p w14:paraId="5CF7C3EE" w14:textId="77777777" w:rsidR="004F06E1" w:rsidRPr="00A41512" w:rsidRDefault="004F06E1" w:rsidP="00A4151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proofErr w:type="gramStart"/>
      <w:r w:rsidRPr="00A41512">
        <w:rPr>
          <w:rFonts w:ascii="Garamond" w:hAnsi="Garamond"/>
          <w:i/>
          <w:sz w:val="24"/>
          <w:szCs w:val="24"/>
        </w:rPr>
        <w:t>e</w:t>
      </w:r>
      <w:proofErr w:type="gramEnd"/>
      <w:r w:rsidRPr="00A41512">
        <w:rPr>
          <w:rFonts w:ascii="Garamond" w:hAnsi="Garamond"/>
          <w:i/>
          <w:sz w:val="24"/>
          <w:szCs w:val="24"/>
        </w:rPr>
        <w:t>) a képzés önköltségére és annak fedezetére vonatkozó kalkulációt, amelynek a képzés felfutási időszakától eltekintve, középtávon már alá kell támasztania a képzés fenntarthatóságát</w:t>
      </w:r>
    </w:p>
    <w:p w14:paraId="042C6AE3" w14:textId="77777777" w:rsidR="00A41512" w:rsidRDefault="00A41512" w:rsidP="00A41512">
      <w:pPr>
        <w:spacing w:after="0" w:line="240" w:lineRule="auto"/>
        <w:jc w:val="both"/>
        <w:rPr>
          <w:rFonts w:ascii="Garamond" w:hAnsi="Garamond"/>
        </w:rPr>
      </w:pPr>
    </w:p>
    <w:p w14:paraId="2824741A" w14:textId="38A09978" w:rsidR="009B627F" w:rsidRPr="00A41512" w:rsidRDefault="00C065F5" w:rsidP="00A41512">
      <w:pPr>
        <w:spacing w:after="0" w:line="240" w:lineRule="auto"/>
        <w:jc w:val="both"/>
        <w:rPr>
          <w:rStyle w:val="Hiperhivatkozs"/>
          <w:rFonts w:ascii="Garamond" w:hAnsi="Garamond"/>
          <w:i/>
          <w:sz w:val="24"/>
          <w:szCs w:val="24"/>
        </w:rPr>
      </w:pPr>
      <w:hyperlink r:id="rId8" w:history="1">
        <w:r w:rsidR="009B627F" w:rsidRPr="00A41512">
          <w:rPr>
            <w:rStyle w:val="Hiperhivatkozs"/>
            <w:rFonts w:ascii="Garamond" w:hAnsi="Garamond"/>
            <w:i/>
            <w:sz w:val="24"/>
            <w:szCs w:val="24"/>
          </w:rPr>
          <w:t>https://www.elte.hu/dstore/document/684/ELTE_SZMSZ_10mell_kepzesi.pdf</w:t>
        </w:r>
      </w:hyperlink>
    </w:p>
    <w:p w14:paraId="1832E4D6" w14:textId="77777777" w:rsidR="00A41512" w:rsidRDefault="00A41512" w:rsidP="00A41512">
      <w:pPr>
        <w:spacing w:after="0" w:line="240" w:lineRule="auto"/>
        <w:jc w:val="both"/>
        <w:rPr>
          <w:rStyle w:val="Hiperhivatkozs"/>
          <w:rFonts w:ascii="Garamond" w:hAnsi="Garamond"/>
          <w:color w:val="auto"/>
          <w:sz w:val="24"/>
          <w:szCs w:val="24"/>
          <w:u w:val="none"/>
        </w:rPr>
      </w:pPr>
    </w:p>
    <w:p w14:paraId="1986DFD7" w14:textId="77BD4F3C" w:rsidR="00DA5666" w:rsidRPr="00A41512" w:rsidRDefault="00DA5666" w:rsidP="00A4151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41512">
        <w:rPr>
          <w:rStyle w:val="Hiperhivatkozs"/>
          <w:rFonts w:ascii="Garamond" w:hAnsi="Garamond"/>
          <w:color w:val="auto"/>
          <w:sz w:val="24"/>
          <w:szCs w:val="24"/>
          <w:u w:val="none"/>
        </w:rPr>
        <w:t xml:space="preserve">Jelen anyag az </w:t>
      </w:r>
      <w:r w:rsidR="00F20CE5">
        <w:rPr>
          <w:rStyle w:val="Hiperhivatkozs"/>
          <w:rFonts w:ascii="Garamond" w:hAnsi="Garamond"/>
          <w:color w:val="auto"/>
          <w:sz w:val="24"/>
          <w:szCs w:val="24"/>
          <w:u w:val="none"/>
        </w:rPr>
        <w:t xml:space="preserve">OKT részére előterjesztendő </w:t>
      </w:r>
      <w:r w:rsidRPr="00A41512">
        <w:rPr>
          <w:rStyle w:val="Hiperhivatkozs"/>
          <w:rFonts w:ascii="Garamond" w:hAnsi="Garamond"/>
          <w:color w:val="auto"/>
          <w:sz w:val="24"/>
          <w:szCs w:val="24"/>
          <w:u w:val="none"/>
        </w:rPr>
        <w:t>előkalkuláció főbb jellemzőit és előkalkulációjának csatolt számításának módját rögzíti.</w:t>
      </w:r>
      <w:r w:rsidR="00F20CE5">
        <w:rPr>
          <w:rStyle w:val="Hiperhivatkozs"/>
          <w:rFonts w:ascii="Garamond" w:hAnsi="Garamond"/>
          <w:color w:val="auto"/>
          <w:sz w:val="24"/>
          <w:szCs w:val="24"/>
          <w:u w:val="none"/>
        </w:rPr>
        <w:t xml:space="preserve"> Hatálya nem terjed ki a karok általi közbenső, felülvizsgálati, illetve utólagos kalkulációkra.</w:t>
      </w:r>
    </w:p>
    <w:p w14:paraId="6645FF23" w14:textId="35E5B8B5" w:rsidR="009B627F" w:rsidRDefault="009B627F" w:rsidP="00A4151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8EBC05C" w14:textId="77777777" w:rsidR="006B7ADA" w:rsidRPr="00A41512" w:rsidRDefault="006B7ADA" w:rsidP="00A4151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659DF39" w14:textId="252FD3F2" w:rsidR="004F06E1" w:rsidRPr="00A41512" w:rsidRDefault="004F06E1" w:rsidP="00A41512">
      <w:pPr>
        <w:pStyle w:val="Listaszerbekezds"/>
        <w:numPr>
          <w:ilvl w:val="0"/>
          <w:numId w:val="4"/>
        </w:numPr>
        <w:spacing w:after="0" w:line="240" w:lineRule="auto"/>
        <w:ind w:left="567" w:hanging="567"/>
        <w:contextualSpacing w:val="0"/>
        <w:rPr>
          <w:rFonts w:ascii="Garamond" w:hAnsi="Garamond"/>
          <w:b/>
          <w:sz w:val="24"/>
          <w:szCs w:val="24"/>
        </w:rPr>
      </w:pPr>
      <w:r w:rsidRPr="00A41512">
        <w:rPr>
          <w:rFonts w:ascii="Garamond" w:hAnsi="Garamond"/>
          <w:b/>
          <w:sz w:val="24"/>
          <w:szCs w:val="24"/>
        </w:rPr>
        <w:t xml:space="preserve">Az </w:t>
      </w:r>
      <w:r w:rsidR="00933F0D">
        <w:rPr>
          <w:rFonts w:ascii="Garamond" w:hAnsi="Garamond"/>
          <w:b/>
          <w:sz w:val="24"/>
          <w:szCs w:val="24"/>
        </w:rPr>
        <w:t xml:space="preserve">OKT részére előterjesztendő </w:t>
      </w:r>
      <w:r w:rsidRPr="00A41512">
        <w:rPr>
          <w:rFonts w:ascii="Garamond" w:hAnsi="Garamond"/>
          <w:b/>
          <w:sz w:val="24"/>
          <w:szCs w:val="24"/>
        </w:rPr>
        <w:t xml:space="preserve">előkalkuláció számításának </w:t>
      </w:r>
      <w:r w:rsidR="00146507" w:rsidRPr="00A41512">
        <w:rPr>
          <w:rFonts w:ascii="Garamond" w:hAnsi="Garamond"/>
          <w:b/>
          <w:sz w:val="24"/>
          <w:szCs w:val="24"/>
        </w:rPr>
        <w:t>főbb jellemzői</w:t>
      </w:r>
    </w:p>
    <w:p w14:paraId="60D54AB2" w14:textId="6C43234F" w:rsidR="00146507" w:rsidRPr="00A41512" w:rsidRDefault="00EE4592" w:rsidP="00A41512">
      <w:pPr>
        <w:pStyle w:val="Listaszerbekezds"/>
        <w:numPr>
          <w:ilvl w:val="0"/>
          <w:numId w:val="2"/>
        </w:numPr>
        <w:spacing w:after="0" w:line="240" w:lineRule="auto"/>
        <w:ind w:left="1134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 xml:space="preserve">A </w:t>
      </w:r>
      <w:r w:rsidR="004B05F3" w:rsidRPr="00A41512">
        <w:rPr>
          <w:rFonts w:ascii="Garamond" w:hAnsi="Garamond"/>
          <w:sz w:val="24"/>
          <w:szCs w:val="24"/>
        </w:rPr>
        <w:t>szabályzat</w:t>
      </w:r>
      <w:r w:rsidR="009B627F" w:rsidRPr="00A41512">
        <w:rPr>
          <w:rFonts w:ascii="Garamond" w:hAnsi="Garamond"/>
          <w:sz w:val="24"/>
          <w:szCs w:val="24"/>
        </w:rPr>
        <w:t xml:space="preserve"> </w:t>
      </w:r>
      <w:r w:rsidRPr="00A41512">
        <w:rPr>
          <w:rFonts w:ascii="Garamond" w:hAnsi="Garamond"/>
          <w:sz w:val="24"/>
          <w:szCs w:val="24"/>
        </w:rPr>
        <w:t xml:space="preserve">önköltség </w:t>
      </w:r>
      <w:r w:rsidR="004B05F3" w:rsidRPr="00A41512">
        <w:rPr>
          <w:rFonts w:ascii="Garamond" w:hAnsi="Garamond"/>
          <w:sz w:val="24"/>
          <w:szCs w:val="24"/>
        </w:rPr>
        <w:t xml:space="preserve">és fedezet </w:t>
      </w:r>
      <w:r w:rsidRPr="00A41512">
        <w:rPr>
          <w:rFonts w:ascii="Garamond" w:hAnsi="Garamond"/>
          <w:sz w:val="24"/>
          <w:szCs w:val="24"/>
        </w:rPr>
        <w:t>meghatározásáról</w:t>
      </w:r>
      <w:r w:rsidR="00146507" w:rsidRPr="00A41512">
        <w:rPr>
          <w:rFonts w:ascii="Garamond" w:hAnsi="Garamond"/>
          <w:sz w:val="24"/>
          <w:szCs w:val="24"/>
        </w:rPr>
        <w:t xml:space="preserve"> ír,</w:t>
      </w:r>
      <w:r w:rsidRPr="00A41512">
        <w:rPr>
          <w:rFonts w:ascii="Garamond" w:hAnsi="Garamond"/>
          <w:sz w:val="24"/>
          <w:szCs w:val="24"/>
        </w:rPr>
        <w:t xml:space="preserve"> </w:t>
      </w:r>
      <w:r w:rsidR="004B05F3" w:rsidRPr="00A41512">
        <w:rPr>
          <w:rFonts w:ascii="Garamond" w:hAnsi="Garamond"/>
          <w:sz w:val="24"/>
          <w:szCs w:val="24"/>
        </w:rPr>
        <w:t>melynek keretében a közvetlen kiadásokon</w:t>
      </w:r>
      <w:r w:rsidR="00DA765F" w:rsidRPr="00A41512">
        <w:rPr>
          <w:rStyle w:val="Lbjegyzet-hivatkozs"/>
          <w:rFonts w:ascii="Garamond" w:hAnsi="Garamond"/>
          <w:sz w:val="24"/>
          <w:szCs w:val="24"/>
        </w:rPr>
        <w:footnoteReference w:id="1"/>
      </w:r>
      <w:r w:rsidR="004B05F3" w:rsidRPr="00A41512">
        <w:rPr>
          <w:rFonts w:ascii="Garamond" w:hAnsi="Garamond"/>
          <w:sz w:val="24"/>
          <w:szCs w:val="24"/>
        </w:rPr>
        <w:t xml:space="preserve"> túlmenően szükséges meghatározni a kapcsolódó közvetett</w:t>
      </w:r>
      <w:r w:rsidR="00AC5FBE" w:rsidRPr="00A41512">
        <w:rPr>
          <w:rFonts w:ascii="Garamond" w:hAnsi="Garamond"/>
          <w:sz w:val="24"/>
          <w:szCs w:val="24"/>
        </w:rPr>
        <w:t xml:space="preserve"> kiadásokat</w:t>
      </w:r>
      <w:r w:rsidR="004B05F3" w:rsidRPr="00A41512">
        <w:rPr>
          <w:rFonts w:ascii="Garamond" w:hAnsi="Garamond"/>
          <w:sz w:val="24"/>
          <w:szCs w:val="24"/>
        </w:rPr>
        <w:t xml:space="preserve"> </w:t>
      </w:r>
      <w:r w:rsidR="00AC5FBE" w:rsidRPr="00A41512">
        <w:rPr>
          <w:rFonts w:ascii="Garamond" w:hAnsi="Garamond"/>
          <w:sz w:val="24"/>
          <w:szCs w:val="24"/>
        </w:rPr>
        <w:t>és</w:t>
      </w:r>
      <w:r w:rsidR="004B05F3" w:rsidRPr="00A41512">
        <w:rPr>
          <w:rFonts w:ascii="Garamond" w:hAnsi="Garamond"/>
          <w:sz w:val="24"/>
          <w:szCs w:val="24"/>
        </w:rPr>
        <w:t xml:space="preserve"> bevételeket, továbbá </w:t>
      </w:r>
      <w:r w:rsidR="00AC5FBE" w:rsidRPr="00A41512">
        <w:rPr>
          <w:rFonts w:ascii="Garamond" w:hAnsi="Garamond"/>
          <w:sz w:val="24"/>
          <w:szCs w:val="24"/>
        </w:rPr>
        <w:t xml:space="preserve">a </w:t>
      </w:r>
      <w:r w:rsidR="004B05F3" w:rsidRPr="00A41512">
        <w:rPr>
          <w:rFonts w:ascii="Garamond" w:hAnsi="Garamond"/>
          <w:sz w:val="24"/>
          <w:szCs w:val="24"/>
        </w:rPr>
        <w:t>kiadási és bevételi</w:t>
      </w:r>
      <w:r w:rsidR="00B60BA8" w:rsidRPr="00A41512">
        <w:rPr>
          <w:rFonts w:ascii="Garamond" w:hAnsi="Garamond"/>
          <w:sz w:val="24"/>
          <w:szCs w:val="24"/>
        </w:rPr>
        <w:t xml:space="preserve"> egyenleg kalkulációját</w:t>
      </w:r>
      <w:r w:rsidRPr="00A41512">
        <w:rPr>
          <w:rFonts w:ascii="Garamond" w:hAnsi="Garamond"/>
          <w:sz w:val="24"/>
          <w:szCs w:val="24"/>
        </w:rPr>
        <w:t xml:space="preserve"> is.</w:t>
      </w:r>
      <w:r w:rsidR="00146507" w:rsidRPr="00A41512">
        <w:rPr>
          <w:rFonts w:ascii="Garamond" w:hAnsi="Garamond"/>
          <w:sz w:val="24"/>
          <w:szCs w:val="24"/>
        </w:rPr>
        <w:t xml:space="preserve"> </w:t>
      </w:r>
      <w:r w:rsidR="008E03BC">
        <w:rPr>
          <w:rFonts w:ascii="Garamond" w:hAnsi="Garamond"/>
          <w:sz w:val="24"/>
          <w:szCs w:val="24"/>
        </w:rPr>
        <w:t>A kalkuláció a gazdasági hivatalok bevonásával készül.</w:t>
      </w:r>
    </w:p>
    <w:p w14:paraId="719F8952" w14:textId="1FE66317" w:rsidR="004F06E1" w:rsidRDefault="00E84949" w:rsidP="00A41512">
      <w:pPr>
        <w:pStyle w:val="Listaszerbekezds"/>
        <w:numPr>
          <w:ilvl w:val="0"/>
          <w:numId w:val="2"/>
        </w:numPr>
        <w:spacing w:after="0" w:line="240" w:lineRule="auto"/>
        <w:ind w:left="1134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>A</w:t>
      </w:r>
      <w:r w:rsidR="00933F0D">
        <w:rPr>
          <w:rFonts w:ascii="Garamond" w:hAnsi="Garamond"/>
          <w:sz w:val="24"/>
          <w:szCs w:val="24"/>
        </w:rPr>
        <w:t>z elő</w:t>
      </w:r>
      <w:r w:rsidRPr="00A41512">
        <w:rPr>
          <w:rFonts w:ascii="Garamond" w:hAnsi="Garamond"/>
          <w:sz w:val="24"/>
          <w:szCs w:val="24"/>
        </w:rPr>
        <w:t xml:space="preserve">kalkulációt </w:t>
      </w:r>
      <w:r w:rsidR="00933F0D">
        <w:rPr>
          <w:rFonts w:ascii="Garamond" w:hAnsi="Garamond"/>
          <w:sz w:val="24"/>
          <w:szCs w:val="24"/>
        </w:rPr>
        <w:t>szakonként</w:t>
      </w:r>
      <w:r w:rsidR="008E03BC">
        <w:rPr>
          <w:rFonts w:ascii="Garamond" w:hAnsi="Garamond"/>
          <w:sz w:val="24"/>
          <w:szCs w:val="24"/>
        </w:rPr>
        <w:t>, képzési nyelvenként</w:t>
      </w:r>
      <w:r w:rsidR="00933F0D">
        <w:rPr>
          <w:rFonts w:ascii="Garamond" w:hAnsi="Garamond"/>
          <w:sz w:val="24"/>
          <w:szCs w:val="24"/>
        </w:rPr>
        <w:t xml:space="preserve"> és munkarendenként</w:t>
      </w:r>
      <w:r w:rsidR="007A7B10">
        <w:rPr>
          <w:rFonts w:ascii="Garamond" w:hAnsi="Garamond"/>
          <w:sz w:val="24"/>
          <w:szCs w:val="24"/>
        </w:rPr>
        <w:t xml:space="preserve"> legalább</w:t>
      </w:r>
      <w:r w:rsidR="00933F0D">
        <w:rPr>
          <w:rFonts w:ascii="Garamond" w:hAnsi="Garamond"/>
          <w:sz w:val="24"/>
          <w:szCs w:val="24"/>
        </w:rPr>
        <w:t xml:space="preserve"> </w:t>
      </w:r>
      <w:r w:rsidR="004F06E1" w:rsidRPr="00A41512">
        <w:rPr>
          <w:rFonts w:ascii="Garamond" w:hAnsi="Garamond"/>
          <w:sz w:val="24"/>
          <w:szCs w:val="24"/>
        </w:rPr>
        <w:t>3 éves időtartam</w:t>
      </w:r>
      <w:r w:rsidRPr="00A41512">
        <w:rPr>
          <w:rFonts w:ascii="Garamond" w:hAnsi="Garamond"/>
          <w:sz w:val="24"/>
          <w:szCs w:val="24"/>
        </w:rPr>
        <w:t>ra kell elvégezni,</w:t>
      </w:r>
      <w:r w:rsidR="004F06E1" w:rsidRPr="00A41512">
        <w:rPr>
          <w:rFonts w:ascii="Garamond" w:hAnsi="Garamond"/>
          <w:sz w:val="24"/>
          <w:szCs w:val="24"/>
        </w:rPr>
        <w:t xml:space="preserve"> annak érdekében, hogy a </w:t>
      </w:r>
      <w:r w:rsidR="00146507" w:rsidRPr="00A41512">
        <w:rPr>
          <w:rFonts w:ascii="Garamond" w:hAnsi="Garamond"/>
          <w:sz w:val="24"/>
          <w:szCs w:val="24"/>
        </w:rPr>
        <w:t>„</w:t>
      </w:r>
      <w:r w:rsidR="004F06E1" w:rsidRPr="00A41512">
        <w:rPr>
          <w:rFonts w:ascii="Garamond" w:hAnsi="Garamond"/>
          <w:sz w:val="24"/>
          <w:szCs w:val="24"/>
        </w:rPr>
        <w:t>középtáv</w:t>
      </w:r>
      <w:r w:rsidR="00B63B83" w:rsidRPr="00A41512">
        <w:rPr>
          <w:rFonts w:ascii="Garamond" w:hAnsi="Garamond"/>
          <w:sz w:val="24"/>
          <w:szCs w:val="24"/>
        </w:rPr>
        <w:t>ú fenntarthatóság</w:t>
      </w:r>
      <w:r w:rsidR="00146507" w:rsidRPr="00A41512">
        <w:rPr>
          <w:rFonts w:ascii="Garamond" w:hAnsi="Garamond"/>
          <w:sz w:val="24"/>
          <w:szCs w:val="24"/>
        </w:rPr>
        <w:t>”</w:t>
      </w:r>
      <w:r w:rsidR="00AC5FBE" w:rsidRPr="00A41512">
        <w:rPr>
          <w:rFonts w:ascii="Garamond" w:hAnsi="Garamond"/>
          <w:sz w:val="24"/>
          <w:szCs w:val="24"/>
        </w:rPr>
        <w:t xml:space="preserve"> bemutatható legyen.</w:t>
      </w:r>
      <w:r w:rsidR="00AF2628">
        <w:rPr>
          <w:rFonts w:ascii="Garamond" w:hAnsi="Garamond"/>
          <w:sz w:val="24"/>
          <w:szCs w:val="24"/>
        </w:rPr>
        <w:t xml:space="preserve"> Az előkalkulációt a specializációkra nem kell végrehajtani.</w:t>
      </w:r>
    </w:p>
    <w:p w14:paraId="0307CD66" w14:textId="371DAB8D" w:rsidR="00FF0129" w:rsidRDefault="00FF0129" w:rsidP="00A41512">
      <w:pPr>
        <w:pStyle w:val="Listaszerbekezds"/>
        <w:numPr>
          <w:ilvl w:val="0"/>
          <w:numId w:val="2"/>
        </w:numPr>
        <w:spacing w:after="0" w:line="240" w:lineRule="auto"/>
        <w:ind w:left="1134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közvetlen költségek között alapvetően a bérköltségeket vesszük figyelembe, valamint egyedileg kizárólag az adott új képzés esetén felmerülő, a korábbiakban nem jelentkező, a korábbi költségekből nem levezethető </w:t>
      </w:r>
      <w:r w:rsidR="005B1050">
        <w:rPr>
          <w:rFonts w:ascii="Garamond" w:hAnsi="Garamond"/>
          <w:sz w:val="24"/>
          <w:szCs w:val="24"/>
        </w:rPr>
        <w:t>nem személyi jellegű kiadásokat.</w:t>
      </w:r>
    </w:p>
    <w:p w14:paraId="0B1589DB" w14:textId="6DFFA5FC" w:rsidR="005B1050" w:rsidRPr="005B1050" w:rsidRDefault="005B1050" w:rsidP="0007346B">
      <w:pPr>
        <w:pStyle w:val="Listaszerbekezds"/>
        <w:numPr>
          <w:ilvl w:val="0"/>
          <w:numId w:val="2"/>
        </w:numPr>
        <w:spacing w:after="0" w:line="240" w:lineRule="auto"/>
        <w:ind w:left="1134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5B1050">
        <w:rPr>
          <w:rFonts w:ascii="Garamond" w:hAnsi="Garamond"/>
          <w:sz w:val="24"/>
          <w:szCs w:val="24"/>
        </w:rPr>
        <w:t xml:space="preserve">A kari költségvetések szerkezetéből adódóan a közvetett költségek között szerepelnek a kari </w:t>
      </w:r>
      <w:r w:rsidR="00277737">
        <w:rPr>
          <w:rFonts w:ascii="Garamond" w:hAnsi="Garamond"/>
          <w:sz w:val="24"/>
          <w:szCs w:val="24"/>
        </w:rPr>
        <w:t xml:space="preserve">általános költségek, </w:t>
      </w:r>
      <w:r w:rsidRPr="005B1050">
        <w:rPr>
          <w:rFonts w:ascii="Garamond" w:hAnsi="Garamond"/>
          <w:sz w:val="24"/>
          <w:szCs w:val="24"/>
        </w:rPr>
        <w:t>létesítmények költsége</w:t>
      </w:r>
      <w:r w:rsidR="00277737">
        <w:rPr>
          <w:rFonts w:ascii="Garamond" w:hAnsi="Garamond"/>
          <w:sz w:val="24"/>
          <w:szCs w:val="24"/>
        </w:rPr>
        <w:t xml:space="preserve">i, kari hivatalok – ideértve pl. a könyvtárt is - költségei, kari informatikai költségek, központi hozzájárulások (pl. ÁKTH, </w:t>
      </w:r>
      <w:proofErr w:type="spellStart"/>
      <w:r w:rsidR="00277737">
        <w:rPr>
          <w:rFonts w:ascii="Garamond" w:hAnsi="Garamond"/>
          <w:sz w:val="24"/>
          <w:szCs w:val="24"/>
        </w:rPr>
        <w:t>szocho</w:t>
      </w:r>
      <w:proofErr w:type="spellEnd"/>
      <w:r w:rsidR="00277737">
        <w:rPr>
          <w:rFonts w:ascii="Garamond" w:hAnsi="Garamond"/>
          <w:sz w:val="24"/>
          <w:szCs w:val="24"/>
        </w:rPr>
        <w:t xml:space="preserve"> megtakarítás, </w:t>
      </w:r>
      <w:proofErr w:type="spellStart"/>
      <w:r w:rsidR="00277737">
        <w:rPr>
          <w:rFonts w:ascii="Garamond" w:hAnsi="Garamond"/>
          <w:sz w:val="24"/>
          <w:szCs w:val="24"/>
        </w:rPr>
        <w:t>nemzetköziesítés</w:t>
      </w:r>
      <w:proofErr w:type="spellEnd"/>
      <w:r w:rsidR="00277737">
        <w:rPr>
          <w:rFonts w:ascii="Garamond" w:hAnsi="Garamond"/>
          <w:sz w:val="24"/>
          <w:szCs w:val="24"/>
        </w:rPr>
        <w:t>, kiválósági alap, folyóiratok, EISZ), melyeket nem kell már tervezni a közvetlen költségek között.</w:t>
      </w:r>
    </w:p>
    <w:p w14:paraId="5228BD37" w14:textId="481B8EDC" w:rsidR="00FF0129" w:rsidRDefault="009C7640" w:rsidP="00A41512">
      <w:pPr>
        <w:pStyle w:val="Listaszerbekezds"/>
        <w:numPr>
          <w:ilvl w:val="0"/>
          <w:numId w:val="2"/>
        </w:numPr>
        <w:spacing w:after="0" w:line="240" w:lineRule="auto"/>
        <w:ind w:left="1134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k</w:t>
      </w:r>
      <w:r w:rsidR="00EE4592" w:rsidRPr="00A41512">
        <w:rPr>
          <w:rFonts w:ascii="Garamond" w:hAnsi="Garamond"/>
          <w:sz w:val="24"/>
          <w:szCs w:val="24"/>
        </w:rPr>
        <w:t xml:space="preserve">özvetlen </w:t>
      </w:r>
      <w:r w:rsidR="006B7ADA">
        <w:rPr>
          <w:rFonts w:ascii="Garamond" w:hAnsi="Garamond"/>
          <w:sz w:val="24"/>
          <w:szCs w:val="24"/>
        </w:rPr>
        <w:t>költségek</w:t>
      </w:r>
      <w:r w:rsidR="006B7ADA" w:rsidRPr="00A41512">
        <w:rPr>
          <w:rFonts w:ascii="Garamond" w:hAnsi="Garamond"/>
          <w:sz w:val="24"/>
          <w:szCs w:val="24"/>
        </w:rPr>
        <w:t xml:space="preserve"> </w:t>
      </w:r>
      <w:r w:rsidR="00EE4592" w:rsidRPr="00A41512">
        <w:rPr>
          <w:rFonts w:ascii="Garamond" w:hAnsi="Garamond"/>
          <w:sz w:val="24"/>
          <w:szCs w:val="24"/>
        </w:rPr>
        <w:t xml:space="preserve">meghatározása a képzéshez kapcsolódó egyedi </w:t>
      </w:r>
      <w:r w:rsidR="00B60BA8" w:rsidRPr="00A41512">
        <w:rPr>
          <w:rFonts w:ascii="Garamond" w:hAnsi="Garamond"/>
          <w:sz w:val="24"/>
          <w:szCs w:val="24"/>
        </w:rPr>
        <w:t xml:space="preserve">kari </w:t>
      </w:r>
      <w:r w:rsidR="00EE4592" w:rsidRPr="00A41512">
        <w:rPr>
          <w:rFonts w:ascii="Garamond" w:hAnsi="Garamond"/>
          <w:sz w:val="24"/>
          <w:szCs w:val="24"/>
        </w:rPr>
        <w:t>információk</w:t>
      </w:r>
      <w:r w:rsidR="00B60BA8" w:rsidRPr="00A41512">
        <w:rPr>
          <w:rFonts w:ascii="Garamond" w:hAnsi="Garamond"/>
          <w:sz w:val="24"/>
          <w:szCs w:val="24"/>
        </w:rPr>
        <w:t xml:space="preserve">, valamint </w:t>
      </w:r>
      <w:r w:rsidR="00A41512">
        <w:rPr>
          <w:rFonts w:ascii="Garamond" w:hAnsi="Garamond"/>
          <w:sz w:val="24"/>
          <w:szCs w:val="24"/>
        </w:rPr>
        <w:t xml:space="preserve">a </w:t>
      </w:r>
      <w:r w:rsidR="00B60BA8" w:rsidRPr="00A41512">
        <w:rPr>
          <w:rFonts w:ascii="Garamond" w:hAnsi="Garamond"/>
          <w:sz w:val="24"/>
          <w:szCs w:val="24"/>
        </w:rPr>
        <w:t xml:space="preserve">várható hallgatószám </w:t>
      </w:r>
      <w:r w:rsidR="00A41512">
        <w:rPr>
          <w:rFonts w:ascii="Garamond" w:hAnsi="Garamond"/>
          <w:sz w:val="24"/>
          <w:szCs w:val="24"/>
        </w:rPr>
        <w:t>változása</w:t>
      </w:r>
      <w:r w:rsidR="00A41512" w:rsidRPr="00A41512">
        <w:rPr>
          <w:rFonts w:ascii="Garamond" w:hAnsi="Garamond"/>
          <w:sz w:val="24"/>
          <w:szCs w:val="24"/>
        </w:rPr>
        <w:t xml:space="preserve"> </w:t>
      </w:r>
      <w:r w:rsidR="00EE4592" w:rsidRPr="00A41512">
        <w:rPr>
          <w:rFonts w:ascii="Garamond" w:hAnsi="Garamond"/>
          <w:sz w:val="24"/>
          <w:szCs w:val="24"/>
        </w:rPr>
        <w:t xml:space="preserve">alapján hajtandó végre </w:t>
      </w:r>
      <w:r w:rsidR="007A7B10">
        <w:rPr>
          <w:rFonts w:ascii="Garamond" w:hAnsi="Garamond"/>
          <w:sz w:val="24"/>
          <w:szCs w:val="24"/>
        </w:rPr>
        <w:t xml:space="preserve">legalább </w:t>
      </w:r>
      <w:r w:rsidR="00EE4592" w:rsidRPr="00A41512">
        <w:rPr>
          <w:rFonts w:ascii="Garamond" w:hAnsi="Garamond"/>
          <w:sz w:val="24"/>
          <w:szCs w:val="24"/>
        </w:rPr>
        <w:t>három évre.</w:t>
      </w:r>
      <w:r w:rsidR="00DA765F" w:rsidRPr="00A41512">
        <w:rPr>
          <w:rFonts w:ascii="Garamond" w:hAnsi="Garamond"/>
          <w:sz w:val="24"/>
          <w:szCs w:val="24"/>
        </w:rPr>
        <w:t xml:space="preserve"> A közvetlen kiadások </w:t>
      </w:r>
      <w:r w:rsidR="006B7ADA">
        <w:rPr>
          <w:rFonts w:ascii="Garamond" w:hAnsi="Garamond"/>
          <w:sz w:val="24"/>
          <w:szCs w:val="24"/>
        </w:rPr>
        <w:t xml:space="preserve">kalkulációja </w:t>
      </w:r>
      <w:r w:rsidR="00DA765F" w:rsidRPr="00A41512">
        <w:rPr>
          <w:rFonts w:ascii="Garamond" w:hAnsi="Garamond"/>
          <w:sz w:val="24"/>
          <w:szCs w:val="24"/>
        </w:rPr>
        <w:t>során a jelenlegi erőforrások használatá</w:t>
      </w:r>
      <w:r w:rsidR="006B7ADA">
        <w:rPr>
          <w:rFonts w:ascii="Garamond" w:hAnsi="Garamond"/>
          <w:sz w:val="24"/>
          <w:szCs w:val="24"/>
        </w:rPr>
        <w:t>ból indulunk ki.</w:t>
      </w:r>
      <w:r w:rsidR="00DA765F" w:rsidRPr="00A41512">
        <w:rPr>
          <w:rFonts w:ascii="Garamond" w:hAnsi="Garamond"/>
          <w:sz w:val="24"/>
          <w:szCs w:val="24"/>
        </w:rPr>
        <w:t xml:space="preserve"> </w:t>
      </w:r>
      <w:r w:rsidR="006B7ADA">
        <w:rPr>
          <w:rFonts w:ascii="Garamond" w:hAnsi="Garamond"/>
          <w:sz w:val="24"/>
          <w:szCs w:val="24"/>
        </w:rPr>
        <w:t>A</w:t>
      </w:r>
      <w:r w:rsidR="00DA765F" w:rsidRPr="00A41512">
        <w:rPr>
          <w:rFonts w:ascii="Garamond" w:hAnsi="Garamond"/>
          <w:sz w:val="24"/>
          <w:szCs w:val="24"/>
        </w:rPr>
        <w:t xml:space="preserve">mennyiben </w:t>
      </w:r>
      <w:r w:rsidR="006B7ADA">
        <w:rPr>
          <w:rFonts w:ascii="Garamond" w:hAnsi="Garamond"/>
          <w:sz w:val="24"/>
          <w:szCs w:val="24"/>
        </w:rPr>
        <w:t xml:space="preserve">a képzések indításához további erőforrások felhasználására is szükség van, </w:t>
      </w:r>
      <w:r w:rsidR="00DA765F" w:rsidRPr="00A41512">
        <w:rPr>
          <w:rFonts w:ascii="Garamond" w:hAnsi="Garamond"/>
          <w:sz w:val="24"/>
          <w:szCs w:val="24"/>
        </w:rPr>
        <w:t xml:space="preserve">akkor azt részletesen indokolni </w:t>
      </w:r>
      <w:r w:rsidR="006B7ADA">
        <w:rPr>
          <w:rFonts w:ascii="Garamond" w:hAnsi="Garamond"/>
          <w:sz w:val="24"/>
          <w:szCs w:val="24"/>
        </w:rPr>
        <w:t>kell</w:t>
      </w:r>
      <w:r w:rsidR="006B7ADA" w:rsidRPr="00A41512">
        <w:rPr>
          <w:rFonts w:ascii="Garamond" w:hAnsi="Garamond"/>
          <w:sz w:val="24"/>
          <w:szCs w:val="24"/>
        </w:rPr>
        <w:t xml:space="preserve"> </w:t>
      </w:r>
      <w:r w:rsidR="00DA765F" w:rsidRPr="00A41512">
        <w:rPr>
          <w:rFonts w:ascii="Garamond" w:hAnsi="Garamond"/>
          <w:sz w:val="24"/>
          <w:szCs w:val="24"/>
        </w:rPr>
        <w:t>az előterjesztésben.</w:t>
      </w:r>
    </w:p>
    <w:p w14:paraId="1063F5E5" w14:textId="083E18B5" w:rsidR="00EE4592" w:rsidRPr="00A41512" w:rsidRDefault="001A27A1" w:rsidP="006B7ADA">
      <w:pPr>
        <w:pStyle w:val="Listaszerbekezds"/>
        <w:spacing w:after="0" w:line="240" w:lineRule="auto"/>
        <w:ind w:left="1134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>A közvetlen bérköltség meghatározása az alábbiak szerinti kalkulációval segített:</w:t>
      </w:r>
    </w:p>
    <w:p w14:paraId="1EFD9A56" w14:textId="0A9B4697" w:rsidR="001A27A1" w:rsidRPr="00A41512" w:rsidRDefault="001A27A1" w:rsidP="006B7ADA">
      <w:pPr>
        <w:pStyle w:val="Listaszerbekezds"/>
        <w:numPr>
          <w:ilvl w:val="1"/>
          <w:numId w:val="2"/>
        </w:numPr>
        <w:spacing w:after="0" w:line="240" w:lineRule="auto"/>
        <w:ind w:left="1701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 xml:space="preserve">a tárgyévi oktatási szervezeti egységekhez tartozó bérköltség </w:t>
      </w:r>
      <w:r w:rsidR="006B7ADA" w:rsidRPr="00A41512">
        <w:rPr>
          <w:rFonts w:ascii="Garamond" w:hAnsi="Garamond"/>
          <w:sz w:val="24"/>
          <w:szCs w:val="24"/>
        </w:rPr>
        <w:t xml:space="preserve">a tárgyévi kari költségvetésből </w:t>
      </w:r>
      <w:r w:rsidR="006B7ADA">
        <w:rPr>
          <w:rFonts w:ascii="Garamond" w:hAnsi="Garamond"/>
          <w:sz w:val="24"/>
          <w:szCs w:val="24"/>
        </w:rPr>
        <w:t xml:space="preserve">kerül </w:t>
      </w:r>
      <w:r w:rsidRPr="00A41512">
        <w:rPr>
          <w:rFonts w:ascii="Garamond" w:hAnsi="Garamond"/>
          <w:sz w:val="24"/>
          <w:szCs w:val="24"/>
        </w:rPr>
        <w:t xml:space="preserve">figyelembe vételre, valamint ez alapján </w:t>
      </w:r>
      <w:r w:rsidR="006B7ADA">
        <w:rPr>
          <w:rFonts w:ascii="Garamond" w:hAnsi="Garamond"/>
          <w:sz w:val="24"/>
          <w:szCs w:val="24"/>
        </w:rPr>
        <w:t xml:space="preserve">történik </w:t>
      </w:r>
      <w:r w:rsidRPr="00A41512">
        <w:rPr>
          <w:rFonts w:ascii="Garamond" w:hAnsi="Garamond"/>
          <w:sz w:val="24"/>
          <w:szCs w:val="24"/>
        </w:rPr>
        <w:t xml:space="preserve">az egy hallgatóra jutó oktatói bérköltség </w:t>
      </w:r>
      <w:r w:rsidR="006B7ADA">
        <w:rPr>
          <w:rFonts w:ascii="Garamond" w:hAnsi="Garamond"/>
          <w:sz w:val="24"/>
          <w:szCs w:val="24"/>
        </w:rPr>
        <w:t>becslése</w:t>
      </w:r>
      <w:r w:rsidRPr="00A41512">
        <w:rPr>
          <w:rFonts w:ascii="Garamond" w:hAnsi="Garamond"/>
          <w:sz w:val="24"/>
          <w:szCs w:val="24"/>
        </w:rPr>
        <w:t>,</w:t>
      </w:r>
    </w:p>
    <w:p w14:paraId="5472146E" w14:textId="6444716D" w:rsidR="006B7ADA" w:rsidRDefault="001A27A1" w:rsidP="006B7ADA">
      <w:pPr>
        <w:pStyle w:val="Listaszerbekezds"/>
        <w:numPr>
          <w:ilvl w:val="1"/>
          <w:numId w:val="2"/>
        </w:numPr>
        <w:spacing w:after="0" w:line="240" w:lineRule="auto"/>
        <w:ind w:left="1701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>az egy hallgatóra jutó oktatói bérköltség erőforrásigényét az átlagoshoz képest el lehet téríteni (0,8 és 1,2 közötti értékben) a következő</w:t>
      </w:r>
      <w:r w:rsidR="00333BB5">
        <w:rPr>
          <w:rFonts w:ascii="Garamond" w:hAnsi="Garamond"/>
          <w:sz w:val="24"/>
          <w:szCs w:val="24"/>
        </w:rPr>
        <w:t xml:space="preserve"> iránymutatás</w:t>
      </w:r>
      <w:r w:rsidRPr="00A41512">
        <w:rPr>
          <w:rFonts w:ascii="Garamond" w:hAnsi="Garamond"/>
          <w:sz w:val="24"/>
          <w:szCs w:val="24"/>
        </w:rPr>
        <w:t xml:space="preserve"> szerint</w:t>
      </w:r>
      <w:r w:rsidR="00333BB5">
        <w:rPr>
          <w:rFonts w:ascii="Garamond" w:hAnsi="Garamond"/>
          <w:sz w:val="24"/>
          <w:szCs w:val="24"/>
        </w:rPr>
        <w:t xml:space="preserve"> (megfelelő szöveges indoklással ettől eltérően is – nem </w:t>
      </w:r>
      <w:proofErr w:type="spellStart"/>
      <w:r w:rsidR="00333BB5">
        <w:rPr>
          <w:rFonts w:ascii="Garamond" w:hAnsi="Garamond"/>
          <w:sz w:val="24"/>
          <w:szCs w:val="24"/>
        </w:rPr>
        <w:t>számszakilag</w:t>
      </w:r>
      <w:proofErr w:type="spellEnd"/>
      <w:r w:rsidR="00333BB5">
        <w:rPr>
          <w:rFonts w:ascii="Garamond" w:hAnsi="Garamond"/>
          <w:sz w:val="24"/>
          <w:szCs w:val="24"/>
        </w:rPr>
        <w:t>)</w:t>
      </w:r>
      <w:r w:rsidRPr="00A41512">
        <w:rPr>
          <w:rFonts w:ascii="Garamond" w:hAnsi="Garamond"/>
          <w:sz w:val="24"/>
          <w:szCs w:val="24"/>
        </w:rPr>
        <w:t>:</w:t>
      </w:r>
    </w:p>
    <w:p w14:paraId="52A895C5" w14:textId="30C044D4" w:rsidR="006B7ADA" w:rsidRDefault="006B7ADA" w:rsidP="009C7640">
      <w:pPr>
        <w:pStyle w:val="Listaszerbekezds"/>
        <w:numPr>
          <w:ilvl w:val="2"/>
          <w:numId w:val="2"/>
        </w:numPr>
        <w:spacing w:after="0" w:line="240" w:lineRule="auto"/>
        <w:ind w:left="2268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</w:t>
      </w:r>
      <w:r w:rsidR="001A27A1" w:rsidRPr="00A41512">
        <w:rPr>
          <w:rFonts w:ascii="Garamond" w:hAnsi="Garamond"/>
          <w:sz w:val="24"/>
          <w:szCs w:val="24"/>
        </w:rPr>
        <w:t xml:space="preserve">nagy létszámú </w:t>
      </w:r>
      <w:r>
        <w:rPr>
          <w:rFonts w:ascii="Garamond" w:hAnsi="Garamond"/>
          <w:sz w:val="24"/>
          <w:szCs w:val="24"/>
        </w:rPr>
        <w:t xml:space="preserve">/ a kari „átlagos” képzésre jellemző értéktől kisebb fajlagos erőforrásfelhasználás mellett történő </w:t>
      </w:r>
      <w:r w:rsidR="001A27A1" w:rsidRPr="00A41512">
        <w:rPr>
          <w:rFonts w:ascii="Garamond" w:hAnsi="Garamond"/>
          <w:sz w:val="24"/>
          <w:szCs w:val="24"/>
        </w:rPr>
        <w:t xml:space="preserve">képzések esetén </w:t>
      </w:r>
      <w:r>
        <w:rPr>
          <w:rFonts w:ascii="Garamond" w:hAnsi="Garamond"/>
          <w:sz w:val="24"/>
          <w:szCs w:val="24"/>
        </w:rPr>
        <w:t xml:space="preserve">1-nél </w:t>
      </w:r>
      <w:r w:rsidR="001A27A1" w:rsidRPr="00A41512">
        <w:rPr>
          <w:rFonts w:ascii="Garamond" w:hAnsi="Garamond"/>
          <w:sz w:val="24"/>
          <w:szCs w:val="24"/>
        </w:rPr>
        <w:t xml:space="preserve">kisebb együttható alkalmazása </w:t>
      </w:r>
      <w:r w:rsidR="00763526">
        <w:rPr>
          <w:rFonts w:ascii="Garamond" w:hAnsi="Garamond"/>
          <w:sz w:val="24"/>
          <w:szCs w:val="24"/>
        </w:rPr>
        <w:t>javas</w:t>
      </w:r>
      <w:r w:rsidR="001A27A1" w:rsidRPr="00A41512">
        <w:rPr>
          <w:rFonts w:ascii="Garamond" w:hAnsi="Garamond"/>
          <w:sz w:val="24"/>
          <w:szCs w:val="24"/>
        </w:rPr>
        <w:t>olt, míg</w:t>
      </w:r>
    </w:p>
    <w:p w14:paraId="7CDE5B8A" w14:textId="0D6E1117" w:rsidR="009C7640" w:rsidRDefault="006B7ADA" w:rsidP="009C7640">
      <w:pPr>
        <w:pStyle w:val="Listaszerbekezds"/>
        <w:numPr>
          <w:ilvl w:val="2"/>
          <w:numId w:val="2"/>
        </w:numPr>
        <w:spacing w:after="0" w:line="240" w:lineRule="auto"/>
        <w:ind w:left="2268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 </w:t>
      </w:r>
      <w:r w:rsidR="001A27A1" w:rsidRPr="00A41512">
        <w:rPr>
          <w:rFonts w:ascii="Garamond" w:hAnsi="Garamond"/>
          <w:sz w:val="24"/>
          <w:szCs w:val="24"/>
        </w:rPr>
        <w:t xml:space="preserve">kis létszámú </w:t>
      </w:r>
      <w:r>
        <w:rPr>
          <w:rFonts w:ascii="Garamond" w:hAnsi="Garamond"/>
          <w:sz w:val="24"/>
          <w:szCs w:val="24"/>
        </w:rPr>
        <w:t>/ a kari „átlagos” képzésre jellemző értéktől nagyobb fajlagos erőforrásfelhasználás mellett történő</w:t>
      </w:r>
      <w:r w:rsidRPr="00A41512">
        <w:rPr>
          <w:rFonts w:ascii="Garamond" w:hAnsi="Garamond"/>
          <w:sz w:val="24"/>
          <w:szCs w:val="24"/>
        </w:rPr>
        <w:t xml:space="preserve"> </w:t>
      </w:r>
      <w:r w:rsidR="001A27A1" w:rsidRPr="00A41512">
        <w:rPr>
          <w:rFonts w:ascii="Garamond" w:hAnsi="Garamond"/>
          <w:sz w:val="24"/>
          <w:szCs w:val="24"/>
        </w:rPr>
        <w:t xml:space="preserve">képzések esetén </w:t>
      </w:r>
      <w:r>
        <w:rPr>
          <w:rFonts w:ascii="Garamond" w:hAnsi="Garamond"/>
          <w:sz w:val="24"/>
          <w:szCs w:val="24"/>
        </w:rPr>
        <w:t>1-nél</w:t>
      </w:r>
      <w:r w:rsidR="001A27A1" w:rsidRPr="00A41512">
        <w:rPr>
          <w:rFonts w:ascii="Garamond" w:hAnsi="Garamond"/>
          <w:sz w:val="24"/>
          <w:szCs w:val="24"/>
        </w:rPr>
        <w:t xml:space="preserve"> nagyobb korrekciót javasolt végrehajtani az átlagos közvetlen bérköltség figyelembe vétele során</w:t>
      </w:r>
      <w:r w:rsidR="009C7640">
        <w:rPr>
          <w:rFonts w:ascii="Garamond" w:hAnsi="Garamond"/>
          <w:sz w:val="24"/>
          <w:szCs w:val="24"/>
        </w:rPr>
        <w:t>.</w:t>
      </w:r>
    </w:p>
    <w:p w14:paraId="2E3698F9" w14:textId="69B328BB" w:rsidR="009C7640" w:rsidRDefault="006B7ADA" w:rsidP="009C7640">
      <w:pPr>
        <w:pStyle w:val="Listaszerbekezds"/>
        <w:numPr>
          <w:ilvl w:val="2"/>
          <w:numId w:val="2"/>
        </w:numPr>
        <w:spacing w:after="0" w:line="240" w:lineRule="auto"/>
        <w:ind w:left="2268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9C7640">
        <w:rPr>
          <w:rFonts w:ascii="Garamond" w:hAnsi="Garamond"/>
          <w:sz w:val="24"/>
          <w:szCs w:val="24"/>
        </w:rPr>
        <w:t>A</w:t>
      </w:r>
      <w:r w:rsidR="001A27A1" w:rsidRPr="009C7640">
        <w:rPr>
          <w:rFonts w:ascii="Garamond" w:hAnsi="Garamond"/>
          <w:sz w:val="24"/>
          <w:szCs w:val="24"/>
        </w:rPr>
        <w:t xml:space="preserve">z adott képzés felfutásával párhuzamosan az alkalmazott arány </w:t>
      </w:r>
      <w:r w:rsidRPr="009C7640">
        <w:rPr>
          <w:rFonts w:ascii="Garamond" w:hAnsi="Garamond"/>
          <w:sz w:val="24"/>
          <w:szCs w:val="24"/>
        </w:rPr>
        <w:t>változhat</w:t>
      </w:r>
      <w:r w:rsidR="009C7640">
        <w:rPr>
          <w:rFonts w:ascii="Garamond" w:hAnsi="Garamond"/>
          <w:sz w:val="24"/>
          <w:szCs w:val="24"/>
        </w:rPr>
        <w:t>.</w:t>
      </w:r>
    </w:p>
    <w:p w14:paraId="32429366" w14:textId="3F47BC91" w:rsidR="001A27A1" w:rsidRDefault="00BD3094" w:rsidP="009C7640">
      <w:pPr>
        <w:pStyle w:val="Listaszerbekezds"/>
        <w:numPr>
          <w:ilvl w:val="2"/>
          <w:numId w:val="2"/>
        </w:numPr>
        <w:spacing w:after="0" w:line="240" w:lineRule="auto"/>
        <w:ind w:left="2268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9C7640">
        <w:rPr>
          <w:rFonts w:ascii="Garamond" w:hAnsi="Garamond"/>
          <w:sz w:val="24"/>
          <w:szCs w:val="24"/>
        </w:rPr>
        <w:t>Az előterjesztésben indokolni kell a</w:t>
      </w:r>
      <w:r w:rsidR="006B7ADA" w:rsidRPr="009C7640">
        <w:rPr>
          <w:rFonts w:ascii="Garamond" w:hAnsi="Garamond"/>
          <w:sz w:val="24"/>
          <w:szCs w:val="24"/>
        </w:rPr>
        <w:t xml:space="preserve"> kari „átlagos” </w:t>
      </w:r>
      <w:r w:rsidR="00404DF2">
        <w:rPr>
          <w:rFonts w:ascii="Garamond" w:hAnsi="Garamond"/>
          <w:sz w:val="24"/>
          <w:szCs w:val="24"/>
        </w:rPr>
        <w:t xml:space="preserve">(arányok esetén minden esetben 1-es szorzót alkalmazó) </w:t>
      </w:r>
      <w:r w:rsidR="006B7ADA" w:rsidRPr="009C7640">
        <w:rPr>
          <w:rFonts w:ascii="Garamond" w:hAnsi="Garamond"/>
          <w:sz w:val="24"/>
          <w:szCs w:val="24"/>
        </w:rPr>
        <w:t>képzéstől való eltérést</w:t>
      </w:r>
      <w:r w:rsidRPr="009C7640">
        <w:rPr>
          <w:rFonts w:ascii="Garamond" w:hAnsi="Garamond"/>
          <w:sz w:val="24"/>
          <w:szCs w:val="24"/>
        </w:rPr>
        <w:t>.</w:t>
      </w:r>
      <w:r w:rsidR="00404DF2">
        <w:rPr>
          <w:rFonts w:ascii="Garamond" w:hAnsi="Garamond"/>
          <w:sz w:val="24"/>
          <w:szCs w:val="24"/>
        </w:rPr>
        <w:t xml:space="preserve"> A szöveges indoklás további számításokkal támaszható alá az előterjesztés további mellékletében.</w:t>
      </w:r>
    </w:p>
    <w:p w14:paraId="10989433" w14:textId="64741DBA" w:rsidR="008E03BC" w:rsidRDefault="008E03BC" w:rsidP="00CA6DC3">
      <w:pPr>
        <w:pStyle w:val="Listaszerbekezds"/>
        <w:numPr>
          <w:ilvl w:val="2"/>
          <w:numId w:val="2"/>
        </w:numPr>
        <w:spacing w:after="0" w:line="240" w:lineRule="auto"/>
        <w:ind w:left="2268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nagy arányban külső erőforrást igénybe vevő képzések (pl. s</w:t>
      </w:r>
      <w:r w:rsidRPr="00CA6DC3">
        <w:rPr>
          <w:rFonts w:ascii="Garamond" w:hAnsi="Garamond"/>
          <w:sz w:val="24"/>
          <w:szCs w:val="24"/>
        </w:rPr>
        <w:t>zakirányú továbbképzés</w:t>
      </w:r>
      <w:r>
        <w:rPr>
          <w:rFonts w:ascii="Garamond" w:hAnsi="Garamond"/>
          <w:sz w:val="24"/>
          <w:szCs w:val="24"/>
        </w:rPr>
        <w:t>)</w:t>
      </w:r>
      <w:r w:rsidRPr="008E03BC">
        <w:rPr>
          <w:rFonts w:ascii="Garamond" w:hAnsi="Garamond"/>
          <w:sz w:val="24"/>
          <w:szCs w:val="24"/>
        </w:rPr>
        <w:t xml:space="preserve"> esetében </w:t>
      </w:r>
      <w:r w:rsidRPr="00CA6DC3">
        <w:rPr>
          <w:rFonts w:ascii="Garamond" w:hAnsi="Garamond"/>
          <w:sz w:val="24"/>
          <w:szCs w:val="24"/>
        </w:rPr>
        <w:t>lehetőség</w:t>
      </w:r>
      <w:r w:rsidRPr="008E03BC">
        <w:rPr>
          <w:rFonts w:ascii="Garamond" w:hAnsi="Garamond"/>
          <w:sz w:val="24"/>
          <w:szCs w:val="24"/>
        </w:rPr>
        <w:t xml:space="preserve"> van</w:t>
      </w:r>
      <w:r w:rsidRPr="00CA6DC3">
        <w:rPr>
          <w:rFonts w:ascii="Garamond" w:hAnsi="Garamond"/>
          <w:sz w:val="24"/>
          <w:szCs w:val="24"/>
        </w:rPr>
        <w:t xml:space="preserve"> arra, hogy a meglévő oktatók bére nagyobb mértékben eltéríthető legyen (0,4 és 1,2 között)</w:t>
      </w:r>
      <w:r w:rsidRPr="008E03BC">
        <w:rPr>
          <w:rFonts w:ascii="Garamond" w:hAnsi="Garamond"/>
          <w:sz w:val="24"/>
          <w:szCs w:val="24"/>
        </w:rPr>
        <w:t xml:space="preserve"> megfelelő indoklás es</w:t>
      </w:r>
      <w:r>
        <w:rPr>
          <w:rFonts w:ascii="Garamond" w:hAnsi="Garamond"/>
          <w:sz w:val="24"/>
          <w:szCs w:val="24"/>
        </w:rPr>
        <w:t>e</w:t>
      </w:r>
      <w:r w:rsidRPr="008E03BC">
        <w:rPr>
          <w:rFonts w:ascii="Garamond" w:hAnsi="Garamond"/>
          <w:sz w:val="24"/>
          <w:szCs w:val="24"/>
        </w:rPr>
        <w:t>tén.</w:t>
      </w:r>
    </w:p>
    <w:p w14:paraId="55A5677F" w14:textId="36E42E59" w:rsidR="00AF2628" w:rsidRPr="00CA6DC3" w:rsidRDefault="00AF2628" w:rsidP="00CA6DC3">
      <w:pPr>
        <w:pStyle w:val="Listaszerbekezds"/>
        <w:numPr>
          <w:ilvl w:val="2"/>
          <w:numId w:val="2"/>
        </w:numPr>
        <w:spacing w:after="0" w:line="240" w:lineRule="auto"/>
        <w:ind w:left="2268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</w:t>
      </w:r>
      <w:proofErr w:type="spellStart"/>
      <w:r>
        <w:rPr>
          <w:rFonts w:ascii="Garamond" w:hAnsi="Garamond"/>
          <w:sz w:val="24"/>
          <w:szCs w:val="24"/>
        </w:rPr>
        <w:t>mikrotanúsítványos</w:t>
      </w:r>
      <w:proofErr w:type="spellEnd"/>
      <w:r>
        <w:rPr>
          <w:rFonts w:ascii="Garamond" w:hAnsi="Garamond"/>
          <w:sz w:val="24"/>
          <w:szCs w:val="24"/>
        </w:rPr>
        <w:t xml:space="preserve"> képzések esetén van lehetőség arra, hogy a meglévő oktatók bére a képzés hosszának a tanévhez mért arányában csökkenthető legyen. Ezen arányosításban a tanév hosszát 28 hétnek tekintjük. Amennyiben az adott </w:t>
      </w:r>
      <w:proofErr w:type="spellStart"/>
      <w:r>
        <w:rPr>
          <w:rFonts w:ascii="Garamond" w:hAnsi="Garamond"/>
          <w:sz w:val="24"/>
          <w:szCs w:val="24"/>
        </w:rPr>
        <w:t>mikrotanúsítványos</w:t>
      </w:r>
      <w:proofErr w:type="spellEnd"/>
      <w:r>
        <w:rPr>
          <w:rFonts w:ascii="Garamond" w:hAnsi="Garamond"/>
          <w:sz w:val="24"/>
          <w:szCs w:val="24"/>
        </w:rPr>
        <w:t xml:space="preserve"> képzés hossza pl. 4 hét, akkor a meglévő oktató bérét 4/28-ad arányban kell figyelembe venni.</w:t>
      </w:r>
    </w:p>
    <w:p w14:paraId="3E19D401" w14:textId="77777777" w:rsidR="008E03BC" w:rsidRPr="00CA6DC3" w:rsidRDefault="008E03BC" w:rsidP="00CA6DC3">
      <w:pPr>
        <w:spacing w:after="0" w:line="240" w:lineRule="auto"/>
        <w:ind w:left="1701"/>
        <w:jc w:val="both"/>
        <w:rPr>
          <w:rFonts w:ascii="Garamond" w:hAnsi="Garamond"/>
          <w:sz w:val="24"/>
          <w:szCs w:val="24"/>
        </w:rPr>
      </w:pPr>
    </w:p>
    <w:p w14:paraId="65DD0344" w14:textId="77777777" w:rsidR="004F06E1" w:rsidRPr="00A41512" w:rsidRDefault="004F06E1" w:rsidP="009C7640">
      <w:pPr>
        <w:pStyle w:val="Listaszerbekezds"/>
        <w:numPr>
          <w:ilvl w:val="0"/>
          <w:numId w:val="2"/>
        </w:numPr>
        <w:spacing w:after="0" w:line="240" w:lineRule="auto"/>
        <w:ind w:left="1134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 xml:space="preserve">A </w:t>
      </w:r>
      <w:r w:rsidR="00E84949" w:rsidRPr="00A41512">
        <w:rPr>
          <w:rFonts w:ascii="Garamond" w:hAnsi="Garamond"/>
          <w:sz w:val="24"/>
          <w:szCs w:val="24"/>
        </w:rPr>
        <w:t>közvetet</w:t>
      </w:r>
      <w:r w:rsidR="00EE4592" w:rsidRPr="00A41512">
        <w:rPr>
          <w:rFonts w:ascii="Garamond" w:hAnsi="Garamond"/>
          <w:sz w:val="24"/>
          <w:szCs w:val="24"/>
        </w:rPr>
        <w:t>t költségek meghatározása során</w:t>
      </w:r>
      <w:r w:rsidR="00B60BA8" w:rsidRPr="00A41512">
        <w:rPr>
          <w:rFonts w:ascii="Garamond" w:hAnsi="Garamond"/>
          <w:sz w:val="24"/>
          <w:szCs w:val="24"/>
        </w:rPr>
        <w:t xml:space="preserve"> a kari költségvetésekből kell kiindulni</w:t>
      </w:r>
      <w:r w:rsidR="00EE4592" w:rsidRPr="00A41512">
        <w:rPr>
          <w:rFonts w:ascii="Garamond" w:hAnsi="Garamond"/>
          <w:sz w:val="24"/>
          <w:szCs w:val="24"/>
        </w:rPr>
        <w:t>. A</w:t>
      </w:r>
      <w:r w:rsidR="00B60BA8" w:rsidRPr="00A41512">
        <w:rPr>
          <w:rFonts w:ascii="Garamond" w:hAnsi="Garamond"/>
          <w:sz w:val="24"/>
          <w:szCs w:val="24"/>
        </w:rPr>
        <w:t>z indítandó</w:t>
      </w:r>
      <w:r w:rsidR="00EE4592" w:rsidRPr="00A41512">
        <w:rPr>
          <w:rFonts w:ascii="Garamond" w:hAnsi="Garamond"/>
          <w:sz w:val="24"/>
          <w:szCs w:val="24"/>
        </w:rPr>
        <w:t xml:space="preserve"> képzésre jutó közvetett költséget az új képzés és a meglévő</w:t>
      </w:r>
      <w:r w:rsidR="00B60BA8" w:rsidRPr="00A41512">
        <w:rPr>
          <w:rFonts w:ascii="Garamond" w:hAnsi="Garamond"/>
          <w:sz w:val="24"/>
          <w:szCs w:val="24"/>
        </w:rPr>
        <w:t xml:space="preserve"> kari hallgatók együttes létszámának</w:t>
      </w:r>
      <w:r w:rsidR="00B63B83" w:rsidRPr="00A41512">
        <w:rPr>
          <w:rFonts w:ascii="Garamond" w:hAnsi="Garamond"/>
          <w:sz w:val="24"/>
          <w:szCs w:val="24"/>
        </w:rPr>
        <w:t xml:space="preserve"> figyelembe vételével kell kalkulálni</w:t>
      </w:r>
      <w:r w:rsidR="00EE4592" w:rsidRPr="00A41512">
        <w:rPr>
          <w:rFonts w:ascii="Garamond" w:hAnsi="Garamond"/>
          <w:sz w:val="24"/>
          <w:szCs w:val="24"/>
        </w:rPr>
        <w:t>.</w:t>
      </w:r>
    </w:p>
    <w:p w14:paraId="6AD346EE" w14:textId="5119745F" w:rsidR="004F06E1" w:rsidRDefault="00EE4592" w:rsidP="009C7640">
      <w:pPr>
        <w:pStyle w:val="Listaszerbekezds"/>
        <w:numPr>
          <w:ilvl w:val="1"/>
          <w:numId w:val="2"/>
        </w:numPr>
        <w:spacing w:after="0" w:line="240" w:lineRule="auto"/>
        <w:ind w:left="1701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 xml:space="preserve">A </w:t>
      </w:r>
      <w:r w:rsidR="00BD3094" w:rsidRPr="00A41512">
        <w:rPr>
          <w:rFonts w:ascii="Garamond" w:hAnsi="Garamond"/>
          <w:sz w:val="24"/>
          <w:szCs w:val="24"/>
        </w:rPr>
        <w:t xml:space="preserve">közvetett költség </w:t>
      </w:r>
      <w:r w:rsidRPr="00A41512">
        <w:rPr>
          <w:rFonts w:ascii="Garamond" w:hAnsi="Garamond"/>
          <w:sz w:val="24"/>
          <w:szCs w:val="24"/>
        </w:rPr>
        <w:t xml:space="preserve">kalkuláció </w:t>
      </w:r>
      <w:r w:rsidR="00BD3094" w:rsidRPr="00A41512">
        <w:rPr>
          <w:rFonts w:ascii="Garamond" w:hAnsi="Garamond"/>
          <w:sz w:val="24"/>
          <w:szCs w:val="24"/>
        </w:rPr>
        <w:t xml:space="preserve">is </w:t>
      </w:r>
      <w:r w:rsidRPr="00A41512">
        <w:rPr>
          <w:rFonts w:ascii="Garamond" w:hAnsi="Garamond"/>
          <w:sz w:val="24"/>
          <w:szCs w:val="24"/>
        </w:rPr>
        <w:t>t</w:t>
      </w:r>
      <w:r w:rsidR="004F06E1" w:rsidRPr="00A41512">
        <w:rPr>
          <w:rFonts w:ascii="Garamond" w:hAnsi="Garamond"/>
          <w:sz w:val="24"/>
          <w:szCs w:val="24"/>
        </w:rPr>
        <w:t>artalmaz egy „erőforrásigény-korrekciót”, ami egy olyan együttható, aminek segítségével a</w:t>
      </w:r>
      <w:r w:rsidR="008F6444" w:rsidRPr="00A41512">
        <w:rPr>
          <w:rFonts w:ascii="Garamond" w:hAnsi="Garamond"/>
          <w:sz w:val="24"/>
          <w:szCs w:val="24"/>
        </w:rPr>
        <w:t>z indítandó képzés hallgató</w:t>
      </w:r>
      <w:r w:rsidR="00B63B83" w:rsidRPr="00A41512">
        <w:rPr>
          <w:rFonts w:ascii="Garamond" w:hAnsi="Garamond"/>
          <w:sz w:val="24"/>
          <w:szCs w:val="24"/>
        </w:rPr>
        <w:t>számára kalkulált közvetett</w:t>
      </w:r>
      <w:r w:rsidR="004F06E1" w:rsidRPr="00A41512">
        <w:rPr>
          <w:rFonts w:ascii="Garamond" w:hAnsi="Garamond"/>
          <w:sz w:val="24"/>
          <w:szCs w:val="24"/>
        </w:rPr>
        <w:t xml:space="preserve"> kiadási összeget el</w:t>
      </w:r>
      <w:r w:rsidR="00FB3565" w:rsidRPr="00A41512">
        <w:rPr>
          <w:rFonts w:ascii="Garamond" w:hAnsi="Garamond"/>
          <w:sz w:val="24"/>
          <w:szCs w:val="24"/>
        </w:rPr>
        <w:t xml:space="preserve"> lehet </w:t>
      </w:r>
      <w:r w:rsidR="004F06E1" w:rsidRPr="00A41512">
        <w:rPr>
          <w:rFonts w:ascii="Garamond" w:hAnsi="Garamond"/>
          <w:sz w:val="24"/>
          <w:szCs w:val="24"/>
        </w:rPr>
        <w:t xml:space="preserve">téríteni a képzés jellegének megfelelően, </w:t>
      </w:r>
      <w:r w:rsidR="00146507" w:rsidRPr="00A41512">
        <w:rPr>
          <w:rFonts w:ascii="Garamond" w:hAnsi="Garamond"/>
          <w:sz w:val="24"/>
          <w:szCs w:val="24"/>
        </w:rPr>
        <w:t>figyelembe véve annak</w:t>
      </w:r>
      <w:r w:rsidR="004F06E1" w:rsidRPr="00A41512">
        <w:rPr>
          <w:rFonts w:ascii="Garamond" w:hAnsi="Garamond"/>
          <w:sz w:val="24"/>
          <w:szCs w:val="24"/>
        </w:rPr>
        <w:t xml:space="preserve"> az áltagoshoz </w:t>
      </w:r>
      <w:r w:rsidR="00763526">
        <w:rPr>
          <w:rFonts w:ascii="Garamond" w:hAnsi="Garamond"/>
          <w:sz w:val="24"/>
          <w:szCs w:val="24"/>
        </w:rPr>
        <w:t xml:space="preserve">(1-es szorzót alkalmazó) </w:t>
      </w:r>
      <w:r w:rsidR="004F06E1" w:rsidRPr="00A41512">
        <w:rPr>
          <w:rFonts w:ascii="Garamond" w:hAnsi="Garamond"/>
          <w:sz w:val="24"/>
          <w:szCs w:val="24"/>
        </w:rPr>
        <w:t xml:space="preserve">képest </w:t>
      </w:r>
      <w:r w:rsidR="00146507" w:rsidRPr="00A41512">
        <w:rPr>
          <w:rFonts w:ascii="Garamond" w:hAnsi="Garamond"/>
          <w:sz w:val="24"/>
          <w:szCs w:val="24"/>
        </w:rPr>
        <w:t>megbecsült erőforrásigényét (</w:t>
      </w:r>
      <w:r w:rsidR="004A67AC" w:rsidRPr="00A41512">
        <w:rPr>
          <w:rFonts w:ascii="Garamond" w:hAnsi="Garamond"/>
          <w:sz w:val="24"/>
          <w:szCs w:val="24"/>
        </w:rPr>
        <w:t>0,8 és 1,2</w:t>
      </w:r>
      <w:r w:rsidR="004F06E1" w:rsidRPr="00A41512">
        <w:rPr>
          <w:rFonts w:ascii="Garamond" w:hAnsi="Garamond"/>
          <w:sz w:val="24"/>
          <w:szCs w:val="24"/>
        </w:rPr>
        <w:t xml:space="preserve"> közötti értékben</w:t>
      </w:r>
      <w:r w:rsidR="00146507" w:rsidRPr="00A41512">
        <w:rPr>
          <w:rFonts w:ascii="Garamond" w:hAnsi="Garamond"/>
          <w:sz w:val="24"/>
          <w:szCs w:val="24"/>
        </w:rPr>
        <w:t>)</w:t>
      </w:r>
      <w:r w:rsidR="004F06E1" w:rsidRPr="00A41512">
        <w:rPr>
          <w:rFonts w:ascii="Garamond" w:hAnsi="Garamond"/>
          <w:sz w:val="24"/>
          <w:szCs w:val="24"/>
        </w:rPr>
        <w:t>.</w:t>
      </w:r>
      <w:r w:rsidRPr="00A41512">
        <w:rPr>
          <w:rFonts w:ascii="Garamond" w:hAnsi="Garamond"/>
          <w:sz w:val="24"/>
          <w:szCs w:val="24"/>
        </w:rPr>
        <w:t xml:space="preserve"> Pl. nagy létszámú magyar nyelvű képzések esetén kisebb együttható alkalmazása </w:t>
      </w:r>
      <w:r w:rsidR="00763526">
        <w:rPr>
          <w:rFonts w:ascii="Garamond" w:hAnsi="Garamond"/>
          <w:sz w:val="24"/>
          <w:szCs w:val="24"/>
        </w:rPr>
        <w:t>javas</w:t>
      </w:r>
      <w:r w:rsidRPr="00A41512">
        <w:rPr>
          <w:rFonts w:ascii="Garamond" w:hAnsi="Garamond"/>
          <w:sz w:val="24"/>
          <w:szCs w:val="24"/>
        </w:rPr>
        <w:t>olt, míg speciális, kis létszámú és / vagy laborigényes képzések esetén nagyobb korrekciót javasolt végrehajtani a közvetett költségek figyelembe vétele során.</w:t>
      </w:r>
      <w:r w:rsidR="00333BB5">
        <w:rPr>
          <w:rFonts w:ascii="Garamond" w:hAnsi="Garamond"/>
          <w:sz w:val="24"/>
          <w:szCs w:val="24"/>
        </w:rPr>
        <w:t xml:space="preserve"> </w:t>
      </w:r>
      <w:r w:rsidR="00763526">
        <w:rPr>
          <w:rFonts w:ascii="Garamond" w:hAnsi="Garamond"/>
          <w:sz w:val="24"/>
          <w:szCs w:val="24"/>
        </w:rPr>
        <w:t xml:space="preserve">Az adott képzés felfutásával párhuzamosan az alkalmazott korrekció változhat. </w:t>
      </w:r>
      <w:r w:rsidR="00333BB5">
        <w:rPr>
          <w:rFonts w:ascii="Garamond" w:hAnsi="Garamond"/>
          <w:sz w:val="24"/>
          <w:szCs w:val="24"/>
        </w:rPr>
        <w:t xml:space="preserve">A korrekció megfelelő szöveges indoklás esetén eltérhet (nem </w:t>
      </w:r>
      <w:proofErr w:type="spellStart"/>
      <w:r w:rsidR="00333BB5">
        <w:rPr>
          <w:rFonts w:ascii="Garamond" w:hAnsi="Garamond"/>
          <w:sz w:val="24"/>
          <w:szCs w:val="24"/>
        </w:rPr>
        <w:t>számszakilag</w:t>
      </w:r>
      <w:proofErr w:type="spellEnd"/>
      <w:r w:rsidR="00333BB5">
        <w:rPr>
          <w:rFonts w:ascii="Garamond" w:hAnsi="Garamond"/>
          <w:sz w:val="24"/>
          <w:szCs w:val="24"/>
        </w:rPr>
        <w:t xml:space="preserve">) </w:t>
      </w:r>
      <w:r w:rsidR="00763526">
        <w:rPr>
          <w:rFonts w:ascii="Garamond" w:hAnsi="Garamond"/>
          <w:sz w:val="24"/>
          <w:szCs w:val="24"/>
        </w:rPr>
        <w:t>a fentekbe</w:t>
      </w:r>
      <w:r w:rsidR="00333BB5">
        <w:rPr>
          <w:rFonts w:ascii="Garamond" w:hAnsi="Garamond"/>
          <w:sz w:val="24"/>
          <w:szCs w:val="24"/>
        </w:rPr>
        <w:t>n vázolt eset</w:t>
      </w:r>
      <w:r w:rsidR="00763526">
        <w:rPr>
          <w:rFonts w:ascii="Garamond" w:hAnsi="Garamond"/>
          <w:sz w:val="24"/>
          <w:szCs w:val="24"/>
        </w:rPr>
        <w:t>ek</w:t>
      </w:r>
      <w:r w:rsidR="00333BB5">
        <w:rPr>
          <w:rFonts w:ascii="Garamond" w:hAnsi="Garamond"/>
          <w:sz w:val="24"/>
          <w:szCs w:val="24"/>
        </w:rPr>
        <w:t>től.</w:t>
      </w:r>
      <w:r w:rsidR="00404DF2">
        <w:rPr>
          <w:rFonts w:ascii="Garamond" w:hAnsi="Garamond"/>
          <w:sz w:val="24"/>
          <w:szCs w:val="24"/>
        </w:rPr>
        <w:t xml:space="preserve"> A szöveges indoklás további számításokkal támaszható alá az előterjesztés további mellékletében.</w:t>
      </w:r>
    </w:p>
    <w:p w14:paraId="5892309C" w14:textId="213CC95D" w:rsidR="00357F63" w:rsidRDefault="00357F63" w:rsidP="009C7640">
      <w:pPr>
        <w:pStyle w:val="Listaszerbekezds"/>
        <w:numPr>
          <w:ilvl w:val="1"/>
          <w:numId w:val="2"/>
        </w:numPr>
        <w:spacing w:after="0" w:line="240" w:lineRule="auto"/>
        <w:ind w:left="1701" w:hanging="567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</w:t>
      </w:r>
      <w:proofErr w:type="spellStart"/>
      <w:r>
        <w:rPr>
          <w:rFonts w:ascii="Garamond" w:hAnsi="Garamond"/>
          <w:sz w:val="24"/>
          <w:szCs w:val="24"/>
        </w:rPr>
        <w:t>mikrotanúsítványos</w:t>
      </w:r>
      <w:proofErr w:type="spellEnd"/>
      <w:r>
        <w:rPr>
          <w:rFonts w:ascii="Garamond" w:hAnsi="Garamond"/>
          <w:sz w:val="24"/>
          <w:szCs w:val="24"/>
        </w:rPr>
        <w:t xml:space="preserve"> képzések esetén a közvetett költségek esetén leírt arányosítás alkalmazandó a közvetett költségek figyelembe vételére is.</w:t>
      </w:r>
    </w:p>
    <w:p w14:paraId="49F02340" w14:textId="38B8F891" w:rsidR="009C7640" w:rsidRPr="00CA6DC3" w:rsidRDefault="00CC3553" w:rsidP="00CA6DC3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C3553">
        <w:rPr>
          <w:rFonts w:ascii="Garamond" w:hAnsi="Garamond"/>
          <w:sz w:val="24"/>
          <w:szCs w:val="24"/>
        </w:rPr>
        <w:t xml:space="preserve">Közös képzés esetén a képzés </w:t>
      </w:r>
      <w:proofErr w:type="spellStart"/>
      <w:r w:rsidRPr="00CC3553">
        <w:rPr>
          <w:rFonts w:ascii="Garamond" w:hAnsi="Garamond"/>
          <w:sz w:val="24"/>
          <w:szCs w:val="24"/>
        </w:rPr>
        <w:t>gazdakara</w:t>
      </w:r>
      <w:proofErr w:type="spellEnd"/>
      <w:r w:rsidRPr="00CC3553">
        <w:rPr>
          <w:rFonts w:ascii="Garamond" w:hAnsi="Garamond"/>
          <w:sz w:val="24"/>
          <w:szCs w:val="24"/>
        </w:rPr>
        <w:t xml:space="preserve"> terjeszti elő a képzés önköltségének előkalkulációját. Ebben az esetben van csak lehetőség arra, hogy a kalkuláció 14. p</w:t>
      </w:r>
      <w:r>
        <w:rPr>
          <w:rFonts w:ascii="Garamond" w:hAnsi="Garamond"/>
          <w:sz w:val="24"/>
          <w:szCs w:val="24"/>
        </w:rPr>
        <w:t>ontjában az átoktatás miatt átadott összeggel</w:t>
      </w:r>
      <w:r w:rsidRPr="00CC3553">
        <w:rPr>
          <w:rFonts w:ascii="Garamond" w:hAnsi="Garamond"/>
          <w:sz w:val="24"/>
          <w:szCs w:val="24"/>
        </w:rPr>
        <w:t xml:space="preserve"> korrigálja a bevétel</w:t>
      </w:r>
      <w:r>
        <w:rPr>
          <w:rFonts w:ascii="Garamond" w:hAnsi="Garamond"/>
          <w:sz w:val="24"/>
          <w:szCs w:val="24"/>
        </w:rPr>
        <w:t>i oldalt.</w:t>
      </w:r>
    </w:p>
    <w:p w14:paraId="03E8A274" w14:textId="77777777" w:rsidR="009C7640" w:rsidRPr="009C7640" w:rsidRDefault="009C7640" w:rsidP="009C7640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652E987" w14:textId="2B2C19C7" w:rsidR="00146507" w:rsidRPr="00A41512" w:rsidRDefault="00146507" w:rsidP="00A41512">
      <w:pPr>
        <w:pStyle w:val="Listaszerbekezds"/>
        <w:numPr>
          <w:ilvl w:val="0"/>
          <w:numId w:val="4"/>
        </w:numPr>
        <w:spacing w:after="0" w:line="240" w:lineRule="auto"/>
        <w:ind w:left="567" w:hanging="567"/>
        <w:contextualSpacing w:val="0"/>
        <w:rPr>
          <w:rFonts w:ascii="Garamond" w:hAnsi="Garamond"/>
          <w:b/>
          <w:sz w:val="24"/>
          <w:szCs w:val="24"/>
        </w:rPr>
      </w:pPr>
      <w:r w:rsidRPr="00A41512">
        <w:rPr>
          <w:rFonts w:ascii="Garamond" w:hAnsi="Garamond"/>
          <w:b/>
          <w:sz w:val="24"/>
          <w:szCs w:val="24"/>
        </w:rPr>
        <w:t>Az előkalkuláció számításának magyarázata</w:t>
      </w:r>
    </w:p>
    <w:p w14:paraId="1A506040" w14:textId="77777777" w:rsidR="006B7ADA" w:rsidRDefault="006B7ADA" w:rsidP="006B7ADA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p w14:paraId="75D5B05D" w14:textId="5C9306CF" w:rsidR="00E84949" w:rsidRDefault="00E84949" w:rsidP="006B7ADA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  <w:r w:rsidRPr="00A41512">
        <w:rPr>
          <w:rFonts w:ascii="Garamond" w:hAnsi="Garamond"/>
          <w:sz w:val="24"/>
          <w:szCs w:val="24"/>
        </w:rPr>
        <w:t>Az alábbi</w:t>
      </w:r>
      <w:r w:rsidR="005B1050">
        <w:rPr>
          <w:rFonts w:ascii="Garamond" w:hAnsi="Garamond"/>
          <w:sz w:val="24"/>
          <w:szCs w:val="24"/>
        </w:rPr>
        <w:t xml:space="preserve">akban </w:t>
      </w:r>
      <w:r w:rsidRPr="00A41512">
        <w:rPr>
          <w:rFonts w:ascii="Garamond" w:hAnsi="Garamond"/>
          <w:sz w:val="24"/>
          <w:szCs w:val="24"/>
        </w:rPr>
        <w:t xml:space="preserve">a csatolt képzési előkalkulációban szereplő tételek </w:t>
      </w:r>
      <w:r w:rsidR="005B1050">
        <w:rPr>
          <w:rFonts w:ascii="Garamond" w:hAnsi="Garamond"/>
          <w:sz w:val="24"/>
          <w:szCs w:val="24"/>
        </w:rPr>
        <w:t>egyes kalkulációs lépéseit magyarázzuk</w:t>
      </w:r>
      <w:r w:rsidRPr="00A41512">
        <w:rPr>
          <w:rFonts w:ascii="Garamond" w:hAnsi="Garamond"/>
          <w:sz w:val="24"/>
          <w:szCs w:val="24"/>
        </w:rPr>
        <w:t>:</w:t>
      </w:r>
    </w:p>
    <w:p w14:paraId="6E7ECF0E" w14:textId="2D3599AC" w:rsidR="005B1050" w:rsidRDefault="005B1050" w:rsidP="006B7ADA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p w14:paraId="56A36794" w14:textId="77777777" w:rsidR="005B1050" w:rsidRPr="00A41512" w:rsidRDefault="005B1050" w:rsidP="005B1050">
      <w:pPr>
        <w:spacing w:after="0" w:line="240" w:lineRule="auto"/>
        <w:ind w:left="567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1. Közvetett kiadások</w:t>
      </w:r>
    </w:p>
    <w:p w14:paraId="55C969FD" w14:textId="77777777" w:rsidR="005B1050" w:rsidRPr="00A41512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 tanév során előterjesztendő képzések előkalkulációjába az adott évi kari költségvetés 1. mellékletéből származó alábbi adatok összege kerül:</w:t>
      </w:r>
    </w:p>
    <w:p w14:paraId="2AF3E4DB" w14:textId="77777777" w:rsidR="005B1050" w:rsidRPr="00A41512" w:rsidRDefault="005B1050" w:rsidP="005B1050">
      <w:pPr>
        <w:spacing w:after="0" w:line="240" w:lineRule="auto"/>
        <w:ind w:left="567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</w:p>
    <w:p w14:paraId="699F6625" w14:textId="77777777" w:rsidR="005B1050" w:rsidRPr="00A41512" w:rsidRDefault="005B1050" w:rsidP="005B1050">
      <w:pPr>
        <w:pStyle w:val="Listaszerbekezds"/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contextualSpacing w:val="0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Hivatalok kiadásai összesen</w:t>
      </w:r>
    </w:p>
    <w:p w14:paraId="231E8950" w14:textId="77777777" w:rsidR="005B1050" w:rsidRPr="00A41512" w:rsidRDefault="005B1050" w:rsidP="005B1050">
      <w:pPr>
        <w:pStyle w:val="Listaszerbekezds"/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contextualSpacing w:val="0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Általános munkaszámok kiadásai összesen</w:t>
      </w:r>
    </w:p>
    <w:p w14:paraId="65867CCE" w14:textId="77777777" w:rsidR="005B1050" w:rsidRPr="00A41512" w:rsidRDefault="005B1050" w:rsidP="005B1050">
      <w:pPr>
        <w:pStyle w:val="Listaszerbekezds"/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contextualSpacing w:val="0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Egyéb kiadások</w:t>
      </w:r>
    </w:p>
    <w:p w14:paraId="736ED442" w14:textId="77777777" w:rsidR="005B1050" w:rsidRPr="00A41512" w:rsidRDefault="005B1050" w:rsidP="005B1050">
      <w:pPr>
        <w:pStyle w:val="Listaszerbekezds"/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contextualSpacing w:val="0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Bevételátrendezések egyenlege („kari belső pozíció” sorban lévő összeg)</w:t>
      </w:r>
    </w:p>
    <w:p w14:paraId="7DD1D79E" w14:textId="77777777" w:rsidR="005B1050" w:rsidRPr="00A41512" w:rsidRDefault="005B1050" w:rsidP="005B1050">
      <w:pPr>
        <w:spacing w:after="0" w:line="240" w:lineRule="auto"/>
        <w:ind w:left="567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</w:p>
    <w:p w14:paraId="7649BB1C" w14:textId="5C936E49" w:rsidR="005B1050" w:rsidRPr="00A41512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u w:val="single"/>
          <w:lang w:eastAsia="hu-HU"/>
        </w:rPr>
        <w:t>Az adatok figyelembe vétele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: a 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tárgyévet megelőző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évi kari költségvetés fenti adatait a 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tárgyévi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kari költségvetés elfogadásáig kell alkalmazni az</w:t>
      </w:r>
      <w:r w:rsidR="00F20CE5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OKT részére előterjesztendő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, új képzésekhez 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lastRenderedPageBreak/>
        <w:t>kapcsolódó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előkalkulációk során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. A kari költségvetés elfogadásának időpontjától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nagyságrendileg egy év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ig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a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z adott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kari költségvetés adatait kell alkalmazni, vagyis a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z új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kalkuláció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ban figyelembe vett közvetett költségek nagysága 1 évig állandónak tekinthető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.</w:t>
      </w:r>
    </w:p>
    <w:p w14:paraId="7C551699" w14:textId="0239969E" w:rsidR="005B1050" w:rsidRDefault="005B1050" w:rsidP="006B7ADA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p w14:paraId="7653E038" w14:textId="51467C91" w:rsidR="005B1050" w:rsidRDefault="005B1050" w:rsidP="006B7ADA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2. Infláció: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 közvetett költségek várható változásának nagyságrendjét segít meghatározni. KKI által megadott értéket kell alkalmazni</w:t>
      </w: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(kalkuláció első évében nem kalkulálunk, második évtől alkalmazzuk, harmadik évben „kamatos kamat” jelleggel)</w:t>
      </w:r>
    </w:p>
    <w:p w14:paraId="1825B44C" w14:textId="6A519F06" w:rsidR="005B1050" w:rsidRDefault="005B1050" w:rsidP="006B7ADA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p w14:paraId="584E9EE4" w14:textId="4C7043DE" w:rsidR="005B1050" w:rsidRDefault="005B1050" w:rsidP="006B7ADA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3. Inflációval növelt közvetett kiadások (1. X 2.)</w:t>
      </w:r>
    </w:p>
    <w:p w14:paraId="09E876EA" w14:textId="418488E6" w:rsidR="005B1050" w:rsidRDefault="005B1050" w:rsidP="006B7ADA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0A466B06" w14:textId="77777777" w:rsidR="005B1050" w:rsidRPr="00A41512" w:rsidRDefault="005B1050" w:rsidP="005B1050">
      <w:pPr>
        <w:spacing w:after="0" w:line="240" w:lineRule="auto"/>
        <w:ind w:left="567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4. Kari hallgatólétszám</w:t>
      </w:r>
    </w:p>
    <w:p w14:paraId="1484A517" w14:textId="1EFAE06E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Előző évi tavaszi és őszi</w:t>
      </w:r>
      <w:r w:rsidR="00933F0D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, FIR szerinti aktív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hallgatólétszám </w:t>
      </w:r>
      <w:r w:rsidR="00AE6E61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– ahol minden hallgatót egy főnek tekintünk -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átlaga, amivel a költségvetésben is számolunk.</w:t>
      </w:r>
    </w:p>
    <w:p w14:paraId="132DDF2A" w14:textId="0D70301E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</w:p>
    <w:p w14:paraId="23F2A8D2" w14:textId="1980A3BF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5. Képzés tervezett hallgatólétszáma: </w:t>
      </w:r>
      <w:r w:rsidR="0076352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legalább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három évre meghatározandó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, </w:t>
      </w:r>
      <w:r w:rsidRPr="009C7640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az őszi és a tavaszi félév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re</w:t>
      </w:r>
      <w:r w:rsidRPr="009C7640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várt </w:t>
      </w:r>
      <w:r w:rsidRPr="009C7640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létszám átlagát kell megadni. </w:t>
      </w:r>
      <w:r w:rsidR="00412835" w:rsidRPr="009C7640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 kalkulációt már az első évre vonatkozóan is úgy kell elvégezni, mintha mindkét félévben ugyanannyi hallgatója lenne az adott szaknak.</w:t>
      </w:r>
    </w:p>
    <w:p w14:paraId="3692DF39" w14:textId="27EE5508" w:rsidR="005B1050" w:rsidRDefault="005B1050" w:rsidP="005B1050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p w14:paraId="7D40CDD3" w14:textId="3F274840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6. Képzés hallgatólétszámával növelt kari hallgatólétszám (4. + 5.)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évente változik a kalkulációban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.</w:t>
      </w:r>
    </w:p>
    <w:p w14:paraId="18218FF4" w14:textId="34A6FB85" w:rsidR="005B1050" w:rsidRDefault="005B1050" w:rsidP="005B1050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p w14:paraId="050BE660" w14:textId="44E3122F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7. Egy hallgatóra jutó, </w:t>
      </w:r>
      <w:r w:rsidRPr="00A41512">
        <w:rPr>
          <w:rFonts w:ascii="Garamond" w:eastAsia="Times New Roman" w:hAnsi="Garamond" w:cs="Times New Roman"/>
          <w:b/>
          <w:sz w:val="24"/>
          <w:szCs w:val="24"/>
          <w:lang w:eastAsia="hu-HU"/>
        </w:rPr>
        <w:t>képzésekhez kapcsolódó</w:t>
      </w: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 közvetett kiadások (3./6.)</w:t>
      </w:r>
    </w:p>
    <w:p w14:paraId="563D6E3D" w14:textId="51A5D33E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61A5D22E" w14:textId="70D0FF36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5B1050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8. Képzésre vetített közvetett kiadások (5. X 7.)</w:t>
      </w:r>
    </w:p>
    <w:p w14:paraId="7CB4DAA6" w14:textId="7AF63B6B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53527E37" w14:textId="7A93758C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9. Erőforrásigény-korrekció közvetett költségekhez: </w:t>
      </w:r>
      <w:r w:rsidRPr="00A41512">
        <w:rPr>
          <w:rFonts w:ascii="Garamond" w:hAnsi="Garamond"/>
          <w:sz w:val="24"/>
          <w:szCs w:val="24"/>
        </w:rPr>
        <w:t>0,8 és 1,2 közötti érték</w:t>
      </w:r>
    </w:p>
    <w:p w14:paraId="15C8E146" w14:textId="43DD2C65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16FCF8FC" w14:textId="423DE0A1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bCs/>
          <w:color w:val="0070C0"/>
          <w:sz w:val="24"/>
          <w:szCs w:val="24"/>
          <w:lang w:eastAsia="hu-HU"/>
        </w:rPr>
        <w:t>10. Képzésre vetített korrigált közvetett kiadások (8. X 9.)</w:t>
      </w:r>
    </w:p>
    <w:p w14:paraId="2475CA8C" w14:textId="0EDD91B2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6CDF973D" w14:textId="6007EB5F" w:rsidR="005B1050" w:rsidRPr="00A41512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bCs/>
          <w:color w:val="0070C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bCs/>
          <w:color w:val="0070C0"/>
          <w:sz w:val="24"/>
          <w:szCs w:val="24"/>
          <w:lang w:eastAsia="hu-HU"/>
        </w:rPr>
        <w:t xml:space="preserve">11. Közvetlen kiadások: </w:t>
      </w:r>
      <w:r w:rsidRPr="00A41512">
        <w:rPr>
          <w:rFonts w:ascii="Garamond" w:eastAsia="Times New Roman" w:hAnsi="Garamond" w:cs="Times New Roman"/>
          <w:bCs/>
          <w:color w:val="000000"/>
          <w:sz w:val="24"/>
          <w:szCs w:val="24"/>
          <w:lang w:eastAsia="hu-HU"/>
        </w:rPr>
        <w:t xml:space="preserve">kiemelt előirányzati (személyi, dologi stb.) bontásban. A kar / képzés előterjesztője tervezi teljes mértékben, éves változást is ő kalkulálja várható szükséglet szerint. </w:t>
      </w:r>
    </w:p>
    <w:p w14:paraId="58B9E6DC" w14:textId="77777777" w:rsidR="005B1050" w:rsidRPr="00A41512" w:rsidRDefault="005B1050" w:rsidP="005B1050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hu-HU"/>
        </w:rPr>
      </w:pPr>
    </w:p>
    <w:p w14:paraId="652B00DA" w14:textId="6EDA6EBE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12. Képzés tervezett önköltsége összesen (10. + 11.)</w:t>
      </w:r>
    </w:p>
    <w:p w14:paraId="58A1D4A8" w14:textId="6191BF87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509925FC" w14:textId="001B03F5" w:rsidR="005B1050" w:rsidRDefault="005B1050" w:rsidP="005B1050">
      <w:pPr>
        <w:spacing w:after="0" w:line="240" w:lineRule="auto"/>
        <w:ind w:left="567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13. Egy hallgatóra jutó féléves képzési bevétel</w:t>
      </w:r>
    </w:p>
    <w:p w14:paraId="27738C1F" w14:textId="7EF6F175" w:rsidR="008E03BC" w:rsidRDefault="008E03BC" w:rsidP="005B1050">
      <w:pPr>
        <w:spacing w:after="0" w:line="240" w:lineRule="auto"/>
        <w:ind w:left="567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629A0213" w14:textId="5D00F11E" w:rsidR="008E03BC" w:rsidRPr="00A41512" w:rsidRDefault="008E03BC" w:rsidP="00CA6DC3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14. Átoktatás korrekciója közös képzések esetén</w:t>
      </w:r>
      <w:r w:rsidR="00CC3553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 (negatív érték – ami elkerül a gazdakarról)</w:t>
      </w:r>
      <w:r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: </w:t>
      </w:r>
      <w:r w:rsidR="00CC3553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a mintatanterv szerint a társkarra jutó </w:t>
      </w:r>
      <w:r w:rsidRPr="008E03BC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kredit, kreditár (</w:t>
      </w:r>
      <w:r w:rsidR="00CC3553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költségvetés 3. a) melléklet legutolsó időszakának képzés helyszínével és nyelvével megegyező érték)</w:t>
      </w:r>
      <w:r w:rsidRPr="00CA6DC3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és hallgató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szám</w:t>
      </w:r>
      <w:r w:rsidRPr="00CA6DC3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szorzata</w:t>
      </w:r>
      <w:r w:rsidR="00CC3553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. Évenként külön kalkulálandó.</w:t>
      </w:r>
    </w:p>
    <w:p w14:paraId="1E532132" w14:textId="77777777" w:rsidR="005B1050" w:rsidRPr="00A41512" w:rsidRDefault="005B1050" w:rsidP="005B1050">
      <w:pPr>
        <w:spacing w:after="0" w:line="240" w:lineRule="auto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2F6D8B84" w14:textId="77168A4F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1</w:t>
      </w:r>
      <w:r w:rsidR="00CC3553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>5</w:t>
      </w:r>
      <w:r w:rsidRPr="00A41512"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  <w:t xml:space="preserve">. Egyéb, nem képzési finanszírozás képzés hallgatóira: 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 tárgyévi egyetemi költségvetés 2.</w:t>
      </w:r>
      <w:r w:rsidR="00412835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 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>a) mellékletéből a nem képzési</w:t>
      </w:r>
      <w:r w:rsidR="009C5246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támogatások és nem képzési</w:t>
      </w:r>
      <w:r w:rsidRPr="00A41512">
        <w:rPr>
          <w:rFonts w:ascii="Garamond" w:eastAsia="Times New Roman" w:hAnsi="Garamond" w:cs="Times New Roman"/>
          <w:color w:val="000000"/>
          <w:sz w:val="24"/>
          <w:szCs w:val="24"/>
          <w:lang w:eastAsia="hu-HU"/>
        </w:rPr>
        <w:t xml:space="preserve"> bevételek egy hallgatóra jutó éves összege</w:t>
      </w:r>
    </w:p>
    <w:p w14:paraId="46E955B8" w14:textId="62B1ACF8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55458793" w14:textId="3CD86FBD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1</w:t>
      </w:r>
      <w:r w:rsidR="00CC3553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6</w:t>
      </w:r>
      <w:r w:rsidRPr="00A41512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. Képzés tervezett bevétele (5. X 13. X 2 félév + 5. X 1</w:t>
      </w:r>
      <w:r w:rsidR="00CC3553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5</w:t>
      </w:r>
      <w:r w:rsidRPr="00A41512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.</w:t>
      </w:r>
      <w:r w:rsidR="00CC3553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+ 14.</w:t>
      </w:r>
      <w:r w:rsidRPr="00A41512">
        <w:rPr>
          <w:rFonts w:ascii="Garamond" w:eastAsia="Times New Roman" w:hAnsi="Garamond" w:cs="Times New Roman"/>
          <w:b/>
          <w:bCs/>
          <w:color w:val="538135" w:themeColor="accent6" w:themeShade="BF"/>
          <w:sz w:val="24"/>
          <w:szCs w:val="24"/>
          <w:lang w:eastAsia="hu-HU"/>
        </w:rPr>
        <w:t>)</w:t>
      </w:r>
    </w:p>
    <w:p w14:paraId="7409A497" w14:textId="62FF2C94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</w:p>
    <w:p w14:paraId="725E0F24" w14:textId="7517D356" w:rsidR="005B1050" w:rsidRDefault="005B1050" w:rsidP="005B1050">
      <w:pPr>
        <w:spacing w:after="0" w:line="240" w:lineRule="auto"/>
        <w:ind w:left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hu-HU"/>
        </w:rPr>
      </w:pPr>
      <w:r w:rsidRPr="00A41512">
        <w:rPr>
          <w:rFonts w:ascii="Garamond" w:eastAsia="Times New Roman" w:hAnsi="Garamond" w:cs="Times New Roman"/>
          <w:b/>
          <w:bCs/>
          <w:color w:val="FF0000"/>
          <w:sz w:val="24"/>
          <w:szCs w:val="24"/>
          <w:lang w:eastAsia="hu-HU"/>
        </w:rPr>
        <w:t>1</w:t>
      </w:r>
      <w:r w:rsidR="00CC3553">
        <w:rPr>
          <w:rFonts w:ascii="Garamond" w:eastAsia="Times New Roman" w:hAnsi="Garamond" w:cs="Times New Roman"/>
          <w:b/>
          <w:bCs/>
          <w:color w:val="FF0000"/>
          <w:sz w:val="24"/>
          <w:szCs w:val="24"/>
          <w:lang w:eastAsia="hu-HU"/>
        </w:rPr>
        <w:t>7</w:t>
      </w:r>
      <w:r w:rsidRPr="00A41512">
        <w:rPr>
          <w:rFonts w:ascii="Garamond" w:eastAsia="Times New Roman" w:hAnsi="Garamond" w:cs="Times New Roman"/>
          <w:b/>
          <w:bCs/>
          <w:color w:val="FF0000"/>
          <w:sz w:val="24"/>
          <w:szCs w:val="24"/>
          <w:lang w:eastAsia="hu-HU"/>
        </w:rPr>
        <w:t>. Képzés megtérülési egyenlege (mindhárom évre meghatározandó) (1</w:t>
      </w:r>
      <w:r w:rsidR="00CC3553">
        <w:rPr>
          <w:rFonts w:ascii="Garamond" w:eastAsia="Times New Roman" w:hAnsi="Garamond" w:cs="Times New Roman"/>
          <w:b/>
          <w:bCs/>
          <w:color w:val="FF0000"/>
          <w:sz w:val="24"/>
          <w:szCs w:val="24"/>
          <w:lang w:eastAsia="hu-HU"/>
        </w:rPr>
        <w:t>6</w:t>
      </w:r>
      <w:r w:rsidRPr="00A41512">
        <w:rPr>
          <w:rFonts w:ascii="Garamond" w:eastAsia="Times New Roman" w:hAnsi="Garamond" w:cs="Times New Roman"/>
          <w:b/>
          <w:bCs/>
          <w:color w:val="FF0000"/>
          <w:sz w:val="24"/>
          <w:szCs w:val="24"/>
          <w:lang w:eastAsia="hu-HU"/>
        </w:rPr>
        <w:t>. – 12.)</w:t>
      </w:r>
    </w:p>
    <w:p w14:paraId="0F5C33C0" w14:textId="77777777" w:rsidR="00146507" w:rsidRPr="00A41512" w:rsidRDefault="00146507" w:rsidP="005B1050">
      <w:pPr>
        <w:spacing w:after="0" w:line="240" w:lineRule="auto"/>
        <w:ind w:left="567"/>
        <w:jc w:val="both"/>
        <w:rPr>
          <w:rFonts w:ascii="Garamond" w:hAnsi="Garamond"/>
          <w:sz w:val="24"/>
          <w:szCs w:val="24"/>
        </w:rPr>
      </w:pPr>
    </w:p>
    <w:sectPr w:rsidR="00146507" w:rsidRPr="00A41512" w:rsidSect="00A41512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F7061" w14:textId="77777777" w:rsidR="00C065F5" w:rsidRDefault="00C065F5" w:rsidP="00DA765F">
      <w:pPr>
        <w:spacing w:after="0" w:line="240" w:lineRule="auto"/>
      </w:pPr>
      <w:r>
        <w:separator/>
      </w:r>
    </w:p>
  </w:endnote>
  <w:endnote w:type="continuationSeparator" w:id="0">
    <w:p w14:paraId="6C08C563" w14:textId="77777777" w:rsidR="00C065F5" w:rsidRDefault="00C065F5" w:rsidP="00DA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1052312"/>
      <w:docPartObj>
        <w:docPartGallery w:val="Page Numbers (Bottom of Page)"/>
        <w:docPartUnique/>
      </w:docPartObj>
    </w:sdtPr>
    <w:sdtEndPr/>
    <w:sdtContent>
      <w:p w14:paraId="3D69F6B5" w14:textId="78746947" w:rsidR="00A41512" w:rsidRDefault="00A41512" w:rsidP="00A4151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85D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C04FE" w14:textId="77777777" w:rsidR="00C065F5" w:rsidRDefault="00C065F5" w:rsidP="00DA765F">
      <w:pPr>
        <w:spacing w:after="0" w:line="240" w:lineRule="auto"/>
      </w:pPr>
      <w:r>
        <w:separator/>
      </w:r>
    </w:p>
  </w:footnote>
  <w:footnote w:type="continuationSeparator" w:id="0">
    <w:p w14:paraId="3CCC1511" w14:textId="77777777" w:rsidR="00C065F5" w:rsidRDefault="00C065F5" w:rsidP="00DA765F">
      <w:pPr>
        <w:spacing w:after="0" w:line="240" w:lineRule="auto"/>
      </w:pPr>
      <w:r>
        <w:continuationSeparator/>
      </w:r>
    </w:p>
  </w:footnote>
  <w:footnote w:id="1">
    <w:p w14:paraId="7033E70A" w14:textId="052D4F15" w:rsidR="00DA765F" w:rsidRPr="00A41512" w:rsidRDefault="00DA765F">
      <w:pPr>
        <w:pStyle w:val="Lbjegyzetszveg"/>
        <w:rPr>
          <w:rFonts w:ascii="Garamond" w:hAnsi="Garamond"/>
        </w:rPr>
      </w:pPr>
      <w:r w:rsidRPr="00A41512">
        <w:rPr>
          <w:rStyle w:val="Lbjegyzet-hivatkozs"/>
          <w:rFonts w:ascii="Garamond" w:hAnsi="Garamond"/>
        </w:rPr>
        <w:footnoteRef/>
      </w:r>
      <w:r w:rsidRPr="00A41512">
        <w:rPr>
          <w:rFonts w:ascii="Garamond" w:hAnsi="Garamond"/>
        </w:rPr>
        <w:t xml:space="preserve"> Kapcsolódó előkalkulációkban a ráfordításokat, költségeket jellemzően a tervezett kiadásokkal becsüljük.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F47EE"/>
    <w:multiLevelType w:val="hybridMultilevel"/>
    <w:tmpl w:val="6ADABF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D4037"/>
    <w:multiLevelType w:val="hybridMultilevel"/>
    <w:tmpl w:val="6F9E69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55A5F"/>
    <w:multiLevelType w:val="hybridMultilevel"/>
    <w:tmpl w:val="D7B27D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249DA"/>
    <w:multiLevelType w:val="hybridMultilevel"/>
    <w:tmpl w:val="CA34A5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A5A26"/>
    <w:multiLevelType w:val="hybridMultilevel"/>
    <w:tmpl w:val="A210D050"/>
    <w:lvl w:ilvl="0" w:tplc="43100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A0783"/>
    <w:multiLevelType w:val="hybridMultilevel"/>
    <w:tmpl w:val="D0EA5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08"/>
    <w:rsid w:val="0002497E"/>
    <w:rsid w:val="00027216"/>
    <w:rsid w:val="0006168A"/>
    <w:rsid w:val="0007346B"/>
    <w:rsid w:val="00106BAE"/>
    <w:rsid w:val="00146507"/>
    <w:rsid w:val="001A27A1"/>
    <w:rsid w:val="00277737"/>
    <w:rsid w:val="0028499B"/>
    <w:rsid w:val="002B3099"/>
    <w:rsid w:val="002C26FA"/>
    <w:rsid w:val="002E3F43"/>
    <w:rsid w:val="00333BB5"/>
    <w:rsid w:val="00357F63"/>
    <w:rsid w:val="003D6EA6"/>
    <w:rsid w:val="00404DF2"/>
    <w:rsid w:val="00405EFA"/>
    <w:rsid w:val="00412835"/>
    <w:rsid w:val="0046394A"/>
    <w:rsid w:val="004A67AC"/>
    <w:rsid w:val="004B05F3"/>
    <w:rsid w:val="004B7BF7"/>
    <w:rsid w:val="004F06E1"/>
    <w:rsid w:val="004F4B94"/>
    <w:rsid w:val="0051285D"/>
    <w:rsid w:val="005B1050"/>
    <w:rsid w:val="005D4125"/>
    <w:rsid w:val="00664434"/>
    <w:rsid w:val="00686CE8"/>
    <w:rsid w:val="006B7ADA"/>
    <w:rsid w:val="00763526"/>
    <w:rsid w:val="007A7B10"/>
    <w:rsid w:val="00806676"/>
    <w:rsid w:val="00847868"/>
    <w:rsid w:val="008E03BC"/>
    <w:rsid w:val="008F6444"/>
    <w:rsid w:val="00911787"/>
    <w:rsid w:val="00933F0D"/>
    <w:rsid w:val="009B0774"/>
    <w:rsid w:val="009B627F"/>
    <w:rsid w:val="009C5246"/>
    <w:rsid w:val="009C7640"/>
    <w:rsid w:val="009E1108"/>
    <w:rsid w:val="00A41512"/>
    <w:rsid w:val="00A67FD3"/>
    <w:rsid w:val="00AC5FBE"/>
    <w:rsid w:val="00AE6E61"/>
    <w:rsid w:val="00AF2628"/>
    <w:rsid w:val="00B60BA8"/>
    <w:rsid w:val="00B63B83"/>
    <w:rsid w:val="00BC112F"/>
    <w:rsid w:val="00BD3094"/>
    <w:rsid w:val="00C065F5"/>
    <w:rsid w:val="00CA6DC3"/>
    <w:rsid w:val="00CC3553"/>
    <w:rsid w:val="00CD7569"/>
    <w:rsid w:val="00D34247"/>
    <w:rsid w:val="00DA5666"/>
    <w:rsid w:val="00DA765F"/>
    <w:rsid w:val="00E20E81"/>
    <w:rsid w:val="00E4014E"/>
    <w:rsid w:val="00E84949"/>
    <w:rsid w:val="00E87117"/>
    <w:rsid w:val="00EE4592"/>
    <w:rsid w:val="00F20CE5"/>
    <w:rsid w:val="00F839E3"/>
    <w:rsid w:val="00FA11EC"/>
    <w:rsid w:val="00FB3565"/>
    <w:rsid w:val="00FF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55FF"/>
  <w15:chartTrackingRefBased/>
  <w15:docId w15:val="{51D6D24F-53AE-4E5E-AED7-F412C64C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B627F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84949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FA11E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A11E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A11E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A11E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A11EC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A1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A11EC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A765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A765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A765F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A41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41512"/>
  </w:style>
  <w:style w:type="paragraph" w:styleId="llb">
    <w:name w:val="footer"/>
    <w:basedOn w:val="Norml"/>
    <w:link w:val="llbChar"/>
    <w:uiPriority w:val="99"/>
    <w:unhideWhenUsed/>
    <w:rsid w:val="00A41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41512"/>
  </w:style>
  <w:style w:type="paragraph" w:styleId="Vltozat">
    <w:name w:val="Revision"/>
    <w:hidden/>
    <w:uiPriority w:val="99"/>
    <w:semiHidden/>
    <w:rsid w:val="00FF01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te.hu/dstore/document/684/ELTE_SZMSZ_10mell_kepzesi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1DAD8-C557-4D21-A6B2-B6D8387A9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1151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Váradi Péter</dc:creator>
  <cp:keywords/>
  <dc:description/>
  <cp:lastModifiedBy>Kméczik Anikó</cp:lastModifiedBy>
  <cp:revision>3</cp:revision>
  <dcterms:created xsi:type="dcterms:W3CDTF">2026-10-15T10:55:00Z</dcterms:created>
  <dcterms:modified xsi:type="dcterms:W3CDTF">2026-10-16T06:18:00Z</dcterms:modified>
</cp:coreProperties>
</file>